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DE" w:rsidRDefault="004C5FDE" w:rsidP="004C5FDE">
      <w:pPr>
        <w:tabs>
          <w:tab w:val="left" w:pos="2181"/>
          <w:tab w:val="center" w:pos="4819"/>
        </w:tabs>
        <w:rPr>
          <w:b/>
          <w:sz w:val="32"/>
          <w:szCs w:val="32"/>
        </w:rPr>
      </w:pPr>
      <w:r>
        <w:rPr>
          <w:b/>
          <w:noProof/>
          <w:sz w:val="32"/>
          <w:szCs w:val="32"/>
          <w:lang w:eastAsia="it-IT"/>
        </w:rPr>
        <w:drawing>
          <wp:inline distT="0" distB="0" distL="0" distR="0">
            <wp:extent cx="791845" cy="907415"/>
            <wp:effectExtent l="1905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1845" cy="907415"/>
                    </a:xfrm>
                    <a:prstGeom prst="rect">
                      <a:avLst/>
                    </a:prstGeom>
                    <a:solidFill>
                      <a:srgbClr val="FFFFFF"/>
                    </a:solidFill>
                    <a:ln w="9525">
                      <a:noFill/>
                      <a:miter lim="800000"/>
                      <a:headEnd/>
                      <a:tailEnd/>
                    </a:ln>
                  </pic:spPr>
                </pic:pic>
              </a:graphicData>
            </a:graphic>
          </wp:inline>
        </w:drawing>
      </w:r>
    </w:p>
    <w:p w:rsidR="004C5FDE" w:rsidRDefault="004C5FDE" w:rsidP="004C5FDE">
      <w:pPr>
        <w:rPr>
          <w:szCs w:val="24"/>
          <w:u w:val="single"/>
        </w:rPr>
      </w:pPr>
      <w:r>
        <w:rPr>
          <w:b/>
          <w:sz w:val="32"/>
          <w:szCs w:val="32"/>
        </w:rPr>
        <w:t>COMUNE</w:t>
      </w:r>
      <w:r>
        <w:rPr>
          <w:rFonts w:eastAsia="Bookman Old Style"/>
          <w:b/>
          <w:sz w:val="32"/>
          <w:szCs w:val="32"/>
        </w:rPr>
        <w:t xml:space="preserve"> </w:t>
      </w:r>
      <w:proofErr w:type="spellStart"/>
      <w:r>
        <w:rPr>
          <w:b/>
          <w:sz w:val="32"/>
          <w:szCs w:val="32"/>
        </w:rPr>
        <w:t>DI</w:t>
      </w:r>
      <w:proofErr w:type="spellEnd"/>
      <w:r>
        <w:rPr>
          <w:rFonts w:eastAsia="Bookman Old Style"/>
          <w:b/>
          <w:sz w:val="32"/>
          <w:szCs w:val="32"/>
        </w:rPr>
        <w:t xml:space="preserve"> </w:t>
      </w:r>
      <w:proofErr w:type="spellStart"/>
      <w:r>
        <w:rPr>
          <w:b/>
          <w:sz w:val="32"/>
          <w:szCs w:val="32"/>
        </w:rPr>
        <w:t>SPOTORNO</w:t>
      </w:r>
      <w:proofErr w:type="spellEnd"/>
    </w:p>
    <w:p w:rsidR="004C5FDE" w:rsidRDefault="004C5FDE" w:rsidP="004C5FDE">
      <w:pPr>
        <w:rPr>
          <w:szCs w:val="24"/>
          <w:u w:val="single"/>
        </w:rPr>
      </w:pPr>
    </w:p>
    <w:p w:rsidR="004C5FDE" w:rsidRDefault="004C5FDE" w:rsidP="004C5FDE">
      <w:pPr>
        <w:keepNext/>
        <w:rPr>
          <w:rFonts w:ascii="Times New Roman" w:hAnsi="Times New Roman" w:cs="Times New Roman"/>
          <w:sz w:val="20"/>
        </w:rPr>
      </w:pPr>
      <w:r>
        <w:rPr>
          <w:szCs w:val="24"/>
          <w:u w:val="single"/>
        </w:rPr>
        <w:t>Provincia</w:t>
      </w:r>
      <w:r>
        <w:rPr>
          <w:rFonts w:eastAsia="Bookman Old Style"/>
          <w:szCs w:val="24"/>
          <w:u w:val="single"/>
        </w:rPr>
        <w:t xml:space="preserve"> </w:t>
      </w:r>
      <w:r>
        <w:rPr>
          <w:szCs w:val="24"/>
          <w:u w:val="single"/>
        </w:rPr>
        <w:t>di</w:t>
      </w:r>
      <w:r>
        <w:rPr>
          <w:rFonts w:eastAsia="Bookman Old Style"/>
          <w:szCs w:val="24"/>
          <w:u w:val="single"/>
        </w:rPr>
        <w:t xml:space="preserve"> </w:t>
      </w:r>
      <w:r>
        <w:rPr>
          <w:szCs w:val="24"/>
          <w:u w:val="single"/>
        </w:rPr>
        <w:t>Savona</w:t>
      </w:r>
    </w:p>
    <w:p w:rsidR="004C5FDE" w:rsidRDefault="004C5FDE" w:rsidP="004C5FDE">
      <w:pPr>
        <w:keepNext/>
        <w:rPr>
          <w:rFonts w:ascii="Times New Roman" w:hAnsi="Times New Roman" w:cs="Times New Roman"/>
          <w:sz w:val="20"/>
        </w:rPr>
      </w:pPr>
    </w:p>
    <w:p w:rsidR="004C5FDE" w:rsidRDefault="004C5FDE" w:rsidP="004C5FDE">
      <w:pPr>
        <w:pStyle w:val="Default"/>
        <w:rPr>
          <w:rFonts w:ascii="Bookman Old Style" w:hAnsi="Bookman Old Style" w:cs="Arial"/>
        </w:rPr>
      </w:pPr>
    </w:p>
    <w:p w:rsidR="004C5FDE" w:rsidRDefault="004C5FDE" w:rsidP="004C5FDE">
      <w:pPr>
        <w:pStyle w:val="Default"/>
        <w:rPr>
          <w:rStyle w:val="Carpredefinitoparagrafo1"/>
          <w:rFonts w:ascii="Bookman Old Style" w:hAnsi="Bookman Old Style" w:cs="Arial"/>
          <w:b/>
          <w:bCs/>
        </w:rPr>
      </w:pPr>
      <w:r>
        <w:rPr>
          <w:rFonts w:ascii="Bookman Old Style" w:hAnsi="Bookman Old Style" w:cs="Arial"/>
          <w:b/>
          <w:bCs/>
        </w:rPr>
        <w:t xml:space="preserve">AVVISO PUBBLICO </w:t>
      </w:r>
      <w:proofErr w:type="spellStart"/>
      <w:r>
        <w:rPr>
          <w:rFonts w:ascii="Bookman Old Style" w:hAnsi="Bookman Old Style" w:cs="Arial"/>
          <w:b/>
          <w:bCs/>
        </w:rPr>
        <w:t>DI</w:t>
      </w:r>
      <w:proofErr w:type="spellEnd"/>
      <w:r>
        <w:rPr>
          <w:rFonts w:ascii="Bookman Old Style" w:hAnsi="Bookman Old Style" w:cs="Arial"/>
          <w:b/>
          <w:bCs/>
        </w:rPr>
        <w:t xml:space="preserve"> MOBILITA‘ VOLONTARIA ESTERNA EX ART. 30 D. </w:t>
      </w:r>
      <w:proofErr w:type="spellStart"/>
      <w:r>
        <w:rPr>
          <w:rFonts w:ascii="Bookman Old Style" w:hAnsi="Bookman Old Style" w:cs="Arial"/>
          <w:b/>
          <w:bCs/>
        </w:rPr>
        <w:t>LGS</w:t>
      </w:r>
      <w:proofErr w:type="spellEnd"/>
      <w:r>
        <w:rPr>
          <w:rFonts w:ascii="Bookman Old Style" w:hAnsi="Bookman Old Style" w:cs="Arial"/>
          <w:b/>
          <w:bCs/>
        </w:rPr>
        <w:t xml:space="preserve">. 165/2001 - </w:t>
      </w:r>
      <w:r>
        <w:rPr>
          <w:rStyle w:val="Carpredefinitoparagrafo1"/>
          <w:rFonts w:ascii="Bookman Old Style" w:hAnsi="Bookman Old Style" w:cs="Arial"/>
          <w:b/>
          <w:bCs/>
        </w:rPr>
        <w:t xml:space="preserve">PER LA COPERTURA A TEMPO PIENO ED INDETERMINATO </w:t>
      </w:r>
      <w:proofErr w:type="spellStart"/>
      <w:r>
        <w:rPr>
          <w:rStyle w:val="Carpredefinitoparagrafo1"/>
          <w:rFonts w:ascii="Bookman Old Style" w:hAnsi="Bookman Old Style" w:cs="Arial"/>
          <w:b/>
          <w:bCs/>
        </w:rPr>
        <w:t>DI</w:t>
      </w:r>
      <w:proofErr w:type="spellEnd"/>
      <w:r>
        <w:rPr>
          <w:rStyle w:val="Carpredefinitoparagrafo1"/>
          <w:rFonts w:ascii="Bookman Old Style" w:hAnsi="Bookman Old Style" w:cs="Arial"/>
          <w:b/>
          <w:bCs/>
        </w:rPr>
        <w:t xml:space="preserve"> N. 2 POSTI </w:t>
      </w:r>
      <w:proofErr w:type="spellStart"/>
      <w:r>
        <w:rPr>
          <w:rStyle w:val="Carpredefinitoparagrafo1"/>
          <w:rFonts w:ascii="Bookman Old Style" w:hAnsi="Bookman Old Style" w:cs="Arial"/>
          <w:b/>
          <w:bCs/>
        </w:rPr>
        <w:t>DI</w:t>
      </w:r>
      <w:proofErr w:type="spellEnd"/>
      <w:r>
        <w:rPr>
          <w:rStyle w:val="Carpredefinitoparagrafo1"/>
          <w:rFonts w:ascii="Bookman Old Style" w:hAnsi="Bookman Old Style" w:cs="Arial"/>
          <w:b/>
          <w:bCs/>
        </w:rPr>
        <w:t xml:space="preserve"> ISTRUTTORE </w:t>
      </w:r>
      <w:proofErr w:type="spellStart"/>
      <w:r>
        <w:rPr>
          <w:rStyle w:val="Carpredefinitoparagrafo1"/>
          <w:rFonts w:ascii="Bookman Old Style" w:hAnsi="Bookman Old Style" w:cs="Arial"/>
          <w:b/>
          <w:bCs/>
        </w:rPr>
        <w:t>DI</w:t>
      </w:r>
      <w:proofErr w:type="spellEnd"/>
      <w:r>
        <w:rPr>
          <w:rStyle w:val="Carpredefinitoparagrafo1"/>
          <w:rFonts w:ascii="Bookman Old Style" w:hAnsi="Bookman Old Style" w:cs="Arial"/>
          <w:b/>
          <w:bCs/>
        </w:rPr>
        <w:t xml:space="preserve"> VIGILANZA  </w:t>
      </w:r>
      <w:proofErr w:type="spellStart"/>
      <w:r>
        <w:rPr>
          <w:rStyle w:val="Carpredefinitoparagrafo1"/>
          <w:rFonts w:ascii="Bookman Old Style" w:hAnsi="Bookman Old Style" w:cs="Arial"/>
          <w:b/>
          <w:bCs/>
        </w:rPr>
        <w:t>CAT</w:t>
      </w:r>
      <w:proofErr w:type="spellEnd"/>
      <w:r>
        <w:rPr>
          <w:rStyle w:val="Carpredefinitoparagrafo1"/>
          <w:rFonts w:ascii="Bookman Old Style" w:hAnsi="Bookman Old Style" w:cs="Arial"/>
          <w:b/>
          <w:bCs/>
        </w:rPr>
        <w:t xml:space="preserve">. </w:t>
      </w:r>
      <w:proofErr w:type="spellStart"/>
      <w:r>
        <w:rPr>
          <w:rStyle w:val="Carpredefinitoparagrafo1"/>
          <w:rFonts w:ascii="Bookman Old Style" w:hAnsi="Bookman Old Style" w:cs="Arial"/>
          <w:b/>
          <w:bCs/>
        </w:rPr>
        <w:t>DI</w:t>
      </w:r>
      <w:proofErr w:type="spellEnd"/>
      <w:r>
        <w:rPr>
          <w:rStyle w:val="Carpredefinitoparagrafo1"/>
          <w:rFonts w:ascii="Bookman Old Style" w:hAnsi="Bookman Old Style" w:cs="Arial"/>
          <w:b/>
          <w:bCs/>
        </w:rPr>
        <w:t xml:space="preserve"> ACCESSO C1 – SVILUPPO ECONOMICO C1/C5 – </w:t>
      </w:r>
    </w:p>
    <w:p w:rsidR="004C5FDE" w:rsidRDefault="004C5FDE" w:rsidP="004C5FDE">
      <w:pPr>
        <w:pStyle w:val="Default"/>
        <w:rPr>
          <w:rFonts w:ascii="Bookman Old Style" w:hAnsi="Bookman Old Style" w:cs="Arial"/>
        </w:rPr>
      </w:pPr>
      <w:r>
        <w:rPr>
          <w:rStyle w:val="Carpredefinitoparagrafo1"/>
          <w:rFonts w:ascii="Bookman Old Style" w:hAnsi="Bookman Old Style" w:cs="Arial"/>
          <w:b/>
          <w:bCs/>
        </w:rPr>
        <w:t>DA ASSEGNARE ALL’AREA VIGILANZA.</w:t>
      </w:r>
    </w:p>
    <w:p w:rsidR="004C5FDE" w:rsidRDefault="004C5FDE" w:rsidP="004C5FDE">
      <w:pPr>
        <w:pStyle w:val="Default"/>
        <w:rPr>
          <w:rFonts w:ascii="Bookman Old Style" w:hAnsi="Bookman Old Style" w:cs="Arial"/>
        </w:rPr>
      </w:pPr>
    </w:p>
    <w:p w:rsidR="004C5FDE" w:rsidRDefault="004C5FDE" w:rsidP="004C5FDE">
      <w:pPr>
        <w:pStyle w:val="Default"/>
        <w:rPr>
          <w:rFonts w:ascii="Bookman Old Style" w:hAnsi="Bookman Old Style" w:cs="Arial"/>
          <w:b/>
        </w:rPr>
      </w:pPr>
      <w:r>
        <w:rPr>
          <w:rFonts w:ascii="Bookman Old Style" w:hAnsi="Bookman Old Style" w:cs="Arial"/>
          <w:b/>
        </w:rPr>
        <w:t xml:space="preserve">Il RESPONSABILE DEL SERVIZIO ORGANIZZAZIONE </w:t>
      </w:r>
    </w:p>
    <w:p w:rsidR="004C5FDE" w:rsidRDefault="004C5FDE" w:rsidP="004C5FDE">
      <w:pPr>
        <w:pStyle w:val="Default"/>
        <w:rPr>
          <w:rFonts w:ascii="Bookman Old Style" w:eastAsia="Calibri" w:hAnsi="Bookman Old Style" w:cs="Arial"/>
        </w:rPr>
      </w:pPr>
      <w:r>
        <w:rPr>
          <w:rFonts w:ascii="Bookman Old Style" w:hAnsi="Bookman Old Style" w:cs="Arial"/>
          <w:b/>
        </w:rPr>
        <w:t>E SVILUPPO RISORSE UMANE</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numPr>
          <w:ilvl w:val="0"/>
          <w:numId w:val="4"/>
        </w:numPr>
        <w:jc w:val="both"/>
        <w:rPr>
          <w:rFonts w:ascii="Bookman Old Style" w:hAnsi="Bookman Old Style" w:cs="Arial"/>
        </w:rPr>
      </w:pPr>
      <w:r>
        <w:rPr>
          <w:rFonts w:ascii="Bookman Old Style" w:hAnsi="Bookman Old Style" w:cs="Arial"/>
        </w:rPr>
        <w:t>Visto il vigente Regolamento uffici e servizi come da ultimo modificato con la deliberazione di Giunta Comunale n. 27 del 11/03/2014;</w:t>
      </w:r>
    </w:p>
    <w:p w:rsidR="004C5FDE" w:rsidRPr="007A79CC" w:rsidRDefault="004C5FDE" w:rsidP="004C5FDE">
      <w:pPr>
        <w:pStyle w:val="Default"/>
        <w:numPr>
          <w:ilvl w:val="0"/>
          <w:numId w:val="4"/>
        </w:numPr>
        <w:jc w:val="both"/>
        <w:rPr>
          <w:rFonts w:ascii="Bookman Old Style" w:hAnsi="Bookman Old Style" w:cs="Arial"/>
        </w:rPr>
      </w:pPr>
      <w:r w:rsidRPr="007A79CC">
        <w:rPr>
          <w:rFonts w:ascii="Bookman Old Style" w:hAnsi="Bookman Old Style" w:cs="Arial"/>
        </w:rPr>
        <w:t xml:space="preserve">Vista la deliberazione G.C. n. 18 del 02/02/2018 avente ad oggetto “ Piano annuale </w:t>
      </w:r>
      <w:r>
        <w:rPr>
          <w:rFonts w:ascii="Bookman Old Style" w:hAnsi="Bookman Old Style" w:cs="Arial"/>
        </w:rPr>
        <w:t xml:space="preserve">assunzioni 2018 e piano triennale del fabbisogno delle assunzioni 2018/2020 – </w:t>
      </w:r>
      <w:r w:rsidRPr="00D05CA2">
        <w:rPr>
          <w:rFonts w:ascii="Bookman Old Style" w:hAnsi="Bookman Old Style" w:cs="Arial"/>
        </w:rPr>
        <w:t>Aggiornament</w:t>
      </w:r>
      <w:r>
        <w:rPr>
          <w:rFonts w:ascii="Bookman Old Style" w:hAnsi="Bookman Old Style" w:cs="Arial"/>
        </w:rPr>
        <w:t>o;</w:t>
      </w:r>
    </w:p>
    <w:p w:rsidR="004C5FDE" w:rsidRDefault="004C5FDE" w:rsidP="004C5FDE">
      <w:pPr>
        <w:pStyle w:val="Default"/>
        <w:numPr>
          <w:ilvl w:val="0"/>
          <w:numId w:val="4"/>
        </w:numPr>
        <w:jc w:val="both"/>
        <w:rPr>
          <w:rFonts w:ascii="Bookman Old Style" w:hAnsi="Bookman Old Style" w:cs="Arial"/>
        </w:rPr>
      </w:pPr>
      <w:r w:rsidRPr="007A79CC">
        <w:rPr>
          <w:rFonts w:ascii="Bookman Old Style" w:hAnsi="Bookman Old Style" w:cs="Arial"/>
        </w:rPr>
        <w:t xml:space="preserve">Visto il D. </w:t>
      </w:r>
      <w:proofErr w:type="spellStart"/>
      <w:r w:rsidRPr="007A79CC">
        <w:rPr>
          <w:rFonts w:ascii="Bookman Old Style" w:hAnsi="Bookman Old Style" w:cs="Arial"/>
        </w:rPr>
        <w:t>Lgs</w:t>
      </w:r>
      <w:proofErr w:type="spellEnd"/>
      <w:r w:rsidRPr="007A79CC">
        <w:rPr>
          <w:rFonts w:ascii="Bookman Old Style" w:hAnsi="Bookman Old Style" w:cs="Arial"/>
        </w:rPr>
        <w:t xml:space="preserve">. n. 165/2001 e </w:t>
      </w:r>
      <w:proofErr w:type="spellStart"/>
      <w:r w:rsidRPr="007A79CC">
        <w:rPr>
          <w:rFonts w:ascii="Bookman Old Style" w:hAnsi="Bookman Old Style" w:cs="Arial"/>
        </w:rPr>
        <w:t>ss.mm</w:t>
      </w:r>
      <w:r>
        <w:rPr>
          <w:rFonts w:ascii="Bookman Old Style" w:hAnsi="Bookman Old Style" w:cs="Arial"/>
        </w:rPr>
        <w:t>.ii</w:t>
      </w:r>
      <w:proofErr w:type="spellEnd"/>
      <w:r>
        <w:rPr>
          <w:rFonts w:ascii="Bookman Old Style" w:hAnsi="Bookman Old Style" w:cs="Arial"/>
        </w:rPr>
        <w:t>;</w:t>
      </w:r>
    </w:p>
    <w:p w:rsidR="004C5FDE" w:rsidRDefault="004C5FDE" w:rsidP="004C5FDE">
      <w:pPr>
        <w:pStyle w:val="Default"/>
        <w:numPr>
          <w:ilvl w:val="0"/>
          <w:numId w:val="4"/>
        </w:numPr>
        <w:jc w:val="both"/>
        <w:rPr>
          <w:rFonts w:ascii="Bookman Old Style" w:hAnsi="Bookman Old Style" w:cs="Arial"/>
        </w:rPr>
      </w:pPr>
      <w:r>
        <w:rPr>
          <w:rFonts w:ascii="Bookman Old Style" w:hAnsi="Bookman Old Style" w:cs="Arial"/>
        </w:rPr>
        <w:t>Visti i vigenti C.C.N.L. del personale del comparto Regioni – Autonomie Locali;</w:t>
      </w:r>
    </w:p>
    <w:p w:rsidR="004C5FDE" w:rsidRDefault="004C5FDE" w:rsidP="004C5FDE">
      <w:pPr>
        <w:pStyle w:val="Default"/>
        <w:jc w:val="both"/>
        <w:rPr>
          <w:rFonts w:ascii="Bookman Old Style" w:hAnsi="Bookman Old Style" w:cs="Arial"/>
        </w:rPr>
      </w:pPr>
    </w:p>
    <w:p w:rsidR="004C5FDE" w:rsidRDefault="004C5FDE" w:rsidP="004C5FDE">
      <w:pPr>
        <w:pStyle w:val="Default"/>
        <w:rPr>
          <w:rFonts w:ascii="Bookman Old Style" w:hAnsi="Bookman Old Style" w:cs="Arial"/>
        </w:rPr>
      </w:pPr>
      <w:r>
        <w:rPr>
          <w:rFonts w:ascii="Bookman Old Style" w:hAnsi="Bookman Old Style" w:cs="Arial"/>
          <w:b/>
        </w:rPr>
        <w:t>RENDE NOTO</w:t>
      </w:r>
    </w:p>
    <w:p w:rsidR="004C5FDE" w:rsidRDefault="004C5FDE" w:rsidP="004C5FDE">
      <w:pPr>
        <w:pStyle w:val="Default"/>
        <w:jc w:val="both"/>
        <w:rPr>
          <w:rFonts w:ascii="Bookman Old Style" w:hAnsi="Bookman Old Style" w:cs="Arial"/>
        </w:rPr>
      </w:pPr>
    </w:p>
    <w:p w:rsidR="004C5FDE" w:rsidRDefault="004C5FDE" w:rsidP="004C5FDE">
      <w:pPr>
        <w:pStyle w:val="Default"/>
        <w:tabs>
          <w:tab w:val="left" w:pos="3119"/>
        </w:tabs>
        <w:jc w:val="both"/>
        <w:rPr>
          <w:rFonts w:ascii="Bookman Old Style" w:eastAsia="Calibri" w:hAnsi="Bookman Old Style" w:cs="Arial"/>
        </w:rPr>
      </w:pPr>
      <w:r>
        <w:rPr>
          <w:rStyle w:val="Carpredefinitoparagrafo1"/>
          <w:rFonts w:ascii="Bookman Old Style" w:eastAsia="Calibri" w:hAnsi="Bookman Old Style" w:cs="Arial"/>
        </w:rPr>
        <w:t xml:space="preserve">A tutti gli interessati che è indetta una procedura di selezione per la copertura mediante mobilità esterna volontaria ai sensi dell‘art. 30 </w:t>
      </w:r>
      <w:proofErr w:type="spellStart"/>
      <w:r>
        <w:rPr>
          <w:rStyle w:val="Carpredefinitoparagrafo1"/>
          <w:rFonts w:ascii="Bookman Old Style" w:eastAsia="Calibri" w:hAnsi="Bookman Old Style" w:cs="Arial"/>
        </w:rPr>
        <w:t>D.Lgs</w:t>
      </w:r>
      <w:proofErr w:type="spellEnd"/>
      <w:r>
        <w:rPr>
          <w:rStyle w:val="Carpredefinitoparagrafo1"/>
          <w:rFonts w:ascii="Bookman Old Style" w:eastAsia="Calibri" w:hAnsi="Bookman Old Style" w:cs="Arial"/>
        </w:rPr>
        <w:t xml:space="preserve">  n. 165/2001, </w:t>
      </w:r>
      <w:r w:rsidRPr="008A3026">
        <w:rPr>
          <w:rStyle w:val="Carpredefinitoparagrafo1"/>
          <w:rFonts w:ascii="Bookman Old Style" w:eastAsia="Calibri" w:hAnsi="Bookman Old Style" w:cs="Arial"/>
          <w:b/>
        </w:rPr>
        <w:t xml:space="preserve">di n. 2 posti di </w:t>
      </w:r>
      <w:r w:rsidRPr="008A3026">
        <w:rPr>
          <w:rStyle w:val="Carpredefinitoparagrafo1"/>
          <w:rFonts w:ascii="Bookman Old Style" w:eastAsia="Calibri" w:hAnsi="Bookman Old Style" w:cs="Arial"/>
          <w:b/>
          <w:bCs/>
        </w:rPr>
        <w:t>Istruttore di Vigilanza  Cat. di accesso C1 – sviluppo economico</w:t>
      </w:r>
      <w:r>
        <w:rPr>
          <w:rStyle w:val="Carpredefinitoparagrafo1"/>
          <w:rFonts w:ascii="Bookman Old Style" w:eastAsia="Calibri" w:hAnsi="Bookman Old Style" w:cs="Arial"/>
          <w:b/>
          <w:bCs/>
        </w:rPr>
        <w:t xml:space="preserve"> C1/C5 – </w:t>
      </w:r>
      <w:r>
        <w:rPr>
          <w:rStyle w:val="Carpredefinitoparagrafo1"/>
          <w:rFonts w:ascii="Bookman Old Style" w:hAnsi="Bookman Old Style" w:cs="Arial"/>
          <w:b/>
          <w:bCs/>
        </w:rPr>
        <w:t xml:space="preserve"> da assegnare all’Area Vigilanza. </w:t>
      </w:r>
      <w:r>
        <w:rPr>
          <w:rStyle w:val="Carpredefinitoparagrafo1"/>
          <w:rFonts w:ascii="Bookman Old Style" w:eastAsia="Calibri" w:hAnsi="Bookman Old Style" w:cs="Arial"/>
          <w:u w:val="single"/>
        </w:rPr>
        <w:t>da Ente soggetto a regime di limitazione delle</w:t>
      </w:r>
      <w:r>
        <w:rPr>
          <w:rStyle w:val="Carpredefinitoparagrafo1"/>
          <w:rFonts w:ascii="Bookman Old Style" w:eastAsia="Calibri" w:hAnsi="Bookman Old Style" w:cs="Arial"/>
        </w:rPr>
        <w:t xml:space="preserve"> </w:t>
      </w:r>
      <w:r>
        <w:rPr>
          <w:rStyle w:val="Carpredefinitoparagrafo1"/>
          <w:rFonts w:ascii="Bookman Old Style" w:eastAsia="Calibri" w:hAnsi="Bookman Old Style" w:cs="Arial"/>
          <w:u w:val="single"/>
        </w:rPr>
        <w:t>assunzioni</w:t>
      </w:r>
      <w:r>
        <w:rPr>
          <w:rStyle w:val="Carpredefinitoparagrafo1"/>
          <w:rFonts w:ascii="Bookman Old Style" w:eastAsia="Calibri" w:hAnsi="Bookman Old Style" w:cs="Arial"/>
        </w:rPr>
        <w:t>.</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rPr>
          <w:rFonts w:ascii="Bookman Old Style" w:eastAsia="Calibri" w:hAnsi="Bookman Old Style" w:cs="Arial"/>
        </w:rPr>
      </w:pPr>
      <w:r>
        <w:rPr>
          <w:rFonts w:ascii="Bookman Old Style" w:eastAsia="Calibri" w:hAnsi="Bookman Old Style" w:cs="Arial"/>
        </w:rPr>
        <w:t>Il lavoratore che il Comune di Spotorno ricerca ha le seguenti caratteristiche:</w:t>
      </w:r>
    </w:p>
    <w:p w:rsidR="004C5FDE" w:rsidRDefault="004C5FDE" w:rsidP="004C5FDE">
      <w:pPr>
        <w:pStyle w:val="Default"/>
        <w:jc w:val="both"/>
        <w:rPr>
          <w:rFonts w:ascii="Bookman Old Style" w:eastAsia="Calibri" w:hAnsi="Bookman Old Style" w:cs="Arial"/>
        </w:rPr>
      </w:pPr>
    </w:p>
    <w:p w:rsidR="004C5FDE" w:rsidRDefault="004C5FDE" w:rsidP="004C5FDE">
      <w:pPr>
        <w:pStyle w:val="Heading2"/>
        <w:rPr>
          <w:rFonts w:ascii="Bookman Old Style" w:hAnsi="Bookman Old Style" w:cs="Bookman Old Style"/>
        </w:rPr>
      </w:pPr>
      <w:proofErr w:type="spellStart"/>
      <w:r>
        <w:rPr>
          <w:rFonts w:ascii="Bookman Old Style" w:hAnsi="Bookman Old Style" w:cs="Bookman Old Style"/>
          <w:w w:val="120"/>
        </w:rPr>
        <w:t>PROFILO</w:t>
      </w:r>
      <w:proofErr w:type="spellEnd"/>
    </w:p>
    <w:p w:rsidR="004C5FDE" w:rsidRDefault="004C5FDE" w:rsidP="004C5FDE">
      <w:pPr>
        <w:pStyle w:val="Heading2"/>
        <w:rPr>
          <w:rFonts w:ascii="Bookman Old Style" w:hAnsi="Bookman Old Style" w:cs="Bookman Old Style"/>
        </w:rPr>
      </w:pPr>
    </w:p>
    <w:p w:rsidR="004C5FDE" w:rsidRDefault="004C5FDE" w:rsidP="004C5FDE">
      <w:pPr>
        <w:pStyle w:val="Corpodeltesto"/>
        <w:spacing w:before="2"/>
        <w:ind w:left="106"/>
        <w:jc w:val="both"/>
        <w:rPr>
          <w:w w:val="105"/>
        </w:rPr>
      </w:pPr>
      <w:r>
        <w:rPr>
          <w:w w:val="105"/>
        </w:rPr>
        <w:t>Lavoratore che:</w:t>
      </w:r>
    </w:p>
    <w:p w:rsidR="004C5FDE" w:rsidRDefault="004C5FDE" w:rsidP="004C5FDE">
      <w:pPr>
        <w:pStyle w:val="Paragrafoelenco"/>
        <w:widowControl w:val="0"/>
        <w:numPr>
          <w:ilvl w:val="0"/>
          <w:numId w:val="2"/>
        </w:numPr>
        <w:tabs>
          <w:tab w:val="left" w:pos="814"/>
          <w:tab w:val="left" w:pos="815"/>
        </w:tabs>
        <w:suppressAutoHyphens w:val="0"/>
        <w:autoSpaceDE w:val="0"/>
        <w:spacing w:before="1" w:line="242" w:lineRule="auto"/>
        <w:ind w:right="118" w:hanging="360"/>
        <w:jc w:val="both"/>
        <w:rPr>
          <w:w w:val="110"/>
        </w:rPr>
      </w:pPr>
      <w:r>
        <w:rPr>
          <w:w w:val="105"/>
        </w:rPr>
        <w:t xml:space="preserve">svolge attività di vigilanza sul territorio, gestisce i rapporti con tutte le tipologie di </w:t>
      </w:r>
      <w:r>
        <w:rPr>
          <w:w w:val="124"/>
        </w:rPr>
        <w:t>u</w:t>
      </w:r>
      <w:r>
        <w:rPr>
          <w:w w:val="95"/>
        </w:rPr>
        <w:t>te</w:t>
      </w:r>
      <w:r>
        <w:rPr>
          <w:w w:val="120"/>
        </w:rPr>
        <w:t>n</w:t>
      </w:r>
      <w:r>
        <w:rPr>
          <w:w w:val="101"/>
        </w:rPr>
        <w:t>z</w:t>
      </w:r>
      <w:r>
        <w:rPr>
          <w:w w:val="95"/>
        </w:rPr>
        <w:t>e</w:t>
      </w:r>
      <w:r>
        <w:rPr>
          <w:spacing w:val="16"/>
        </w:rPr>
        <w:t xml:space="preserve"> </w:t>
      </w:r>
      <w:r>
        <w:rPr>
          <w:w w:val="113"/>
        </w:rPr>
        <w:t>r</w:t>
      </w:r>
      <w:r>
        <w:rPr>
          <w:w w:val="95"/>
        </w:rPr>
        <w:t>e</w:t>
      </w:r>
      <w:r>
        <w:rPr>
          <w:w w:val="101"/>
        </w:rPr>
        <w:t>l</w:t>
      </w:r>
      <w:r>
        <w:rPr>
          <w:w w:val="110"/>
        </w:rPr>
        <w:t>a</w:t>
      </w:r>
      <w:r>
        <w:rPr>
          <w:w w:val="95"/>
        </w:rPr>
        <w:t>t</w:t>
      </w:r>
      <w:r>
        <w:rPr>
          <w:w w:val="105"/>
        </w:rPr>
        <w:t>i</w:t>
      </w:r>
      <w:r>
        <w:rPr>
          <w:w w:val="106"/>
        </w:rPr>
        <w:t>v</w:t>
      </w:r>
      <w:r>
        <w:rPr>
          <w:w w:val="95"/>
        </w:rPr>
        <w:t>e</w:t>
      </w:r>
      <w:r>
        <w:rPr>
          <w:spacing w:val="16"/>
        </w:rPr>
        <w:t xml:space="preserve"> </w:t>
      </w:r>
      <w:r>
        <w:rPr>
          <w:w w:val="110"/>
        </w:rPr>
        <w:t>a</w:t>
      </w:r>
      <w:r>
        <w:rPr>
          <w:w w:val="101"/>
        </w:rPr>
        <w:t>ll</w:t>
      </w:r>
      <w:r>
        <w:rPr>
          <w:spacing w:val="-1"/>
          <w:w w:val="59"/>
        </w:rPr>
        <w:t>’</w:t>
      </w:r>
      <w:r>
        <w:rPr>
          <w:w w:val="124"/>
        </w:rPr>
        <w:t>u</w:t>
      </w:r>
      <w:r>
        <w:rPr>
          <w:w w:val="120"/>
        </w:rPr>
        <w:t>n</w:t>
      </w:r>
      <w:r>
        <w:rPr>
          <w:w w:val="105"/>
        </w:rPr>
        <w:t>i</w:t>
      </w:r>
      <w:r>
        <w:rPr>
          <w:w w:val="95"/>
        </w:rPr>
        <w:t>t</w:t>
      </w:r>
      <w:r>
        <w:rPr>
          <w:w w:val="110"/>
        </w:rPr>
        <w:t>à</w:t>
      </w:r>
      <w:r>
        <w:rPr>
          <w:spacing w:val="16"/>
        </w:rPr>
        <w:t xml:space="preserve"> </w:t>
      </w:r>
      <w:r>
        <w:rPr>
          <w:w w:val="111"/>
        </w:rPr>
        <w:t>d</w:t>
      </w:r>
      <w:r>
        <w:rPr>
          <w:w w:val="105"/>
        </w:rPr>
        <w:t>i</w:t>
      </w:r>
      <w:r>
        <w:rPr>
          <w:spacing w:val="16"/>
        </w:rPr>
        <w:t xml:space="preserve"> </w:t>
      </w:r>
      <w:r>
        <w:rPr>
          <w:w w:val="110"/>
        </w:rPr>
        <w:t>a</w:t>
      </w:r>
      <w:r>
        <w:rPr>
          <w:w w:val="111"/>
        </w:rPr>
        <w:t>pp</w:t>
      </w:r>
      <w:r>
        <w:rPr>
          <w:w w:val="110"/>
        </w:rPr>
        <w:t>a</w:t>
      </w:r>
      <w:r>
        <w:rPr>
          <w:w w:val="113"/>
        </w:rPr>
        <w:t>r</w:t>
      </w:r>
      <w:r>
        <w:rPr>
          <w:w w:val="95"/>
        </w:rPr>
        <w:t>te</w:t>
      </w:r>
      <w:r>
        <w:rPr>
          <w:w w:val="120"/>
        </w:rPr>
        <w:t>n</w:t>
      </w:r>
      <w:r>
        <w:rPr>
          <w:w w:val="95"/>
        </w:rPr>
        <w:t>e</w:t>
      </w:r>
      <w:r>
        <w:rPr>
          <w:w w:val="120"/>
        </w:rPr>
        <w:t>n</w:t>
      </w:r>
      <w:r>
        <w:rPr>
          <w:w w:val="101"/>
        </w:rPr>
        <w:t>z</w:t>
      </w:r>
      <w:r>
        <w:rPr>
          <w:w w:val="110"/>
        </w:rPr>
        <w:t>a</w:t>
      </w:r>
      <w:r>
        <w:rPr>
          <w:w w:val="87"/>
        </w:rPr>
        <w:t>.</w:t>
      </w:r>
    </w:p>
    <w:p w:rsidR="004C5FDE" w:rsidRDefault="004C5FDE" w:rsidP="004C5FDE">
      <w:pPr>
        <w:pStyle w:val="Paragrafoelenco"/>
        <w:widowControl w:val="0"/>
        <w:numPr>
          <w:ilvl w:val="0"/>
          <w:numId w:val="2"/>
        </w:numPr>
        <w:tabs>
          <w:tab w:val="left" w:pos="814"/>
          <w:tab w:val="left" w:pos="815"/>
        </w:tabs>
        <w:suppressAutoHyphens w:val="0"/>
        <w:autoSpaceDE w:val="0"/>
        <w:spacing w:line="242" w:lineRule="auto"/>
        <w:ind w:right="118" w:hanging="360"/>
        <w:jc w:val="both"/>
        <w:rPr>
          <w:w w:val="123"/>
        </w:rPr>
      </w:pPr>
      <w:r>
        <w:rPr>
          <w:w w:val="110"/>
        </w:rPr>
        <w:t>Svolge attività istruttoria in campo amministrativo tecnico e contabile dei processi specifici dell’Area</w:t>
      </w:r>
      <w:r>
        <w:rPr>
          <w:spacing w:val="-11"/>
          <w:w w:val="110"/>
        </w:rPr>
        <w:t xml:space="preserve"> </w:t>
      </w:r>
      <w:r>
        <w:rPr>
          <w:w w:val="110"/>
        </w:rPr>
        <w:t>Vigilanza.</w:t>
      </w:r>
    </w:p>
    <w:p w:rsidR="004C5FDE" w:rsidRDefault="004C5FDE" w:rsidP="004C5FDE">
      <w:pPr>
        <w:pStyle w:val="Paragrafoelenco"/>
        <w:widowControl w:val="0"/>
        <w:numPr>
          <w:ilvl w:val="0"/>
          <w:numId w:val="2"/>
        </w:numPr>
        <w:tabs>
          <w:tab w:val="left" w:pos="814"/>
          <w:tab w:val="left" w:pos="815"/>
        </w:tabs>
        <w:suppressAutoHyphens w:val="0"/>
        <w:autoSpaceDE w:val="0"/>
        <w:spacing w:line="242" w:lineRule="auto"/>
        <w:ind w:right="118" w:hanging="360"/>
        <w:jc w:val="left"/>
        <w:rPr>
          <w:sz w:val="22"/>
        </w:rPr>
      </w:pPr>
      <w:r>
        <w:rPr>
          <w:w w:val="123"/>
        </w:rPr>
        <w:t>C</w:t>
      </w:r>
      <w:r>
        <w:rPr>
          <w:w w:val="124"/>
        </w:rPr>
        <w:t>u</w:t>
      </w:r>
      <w:r>
        <w:rPr>
          <w:w w:val="113"/>
        </w:rPr>
        <w:t>r</w:t>
      </w:r>
      <w:r>
        <w:rPr>
          <w:w w:val="110"/>
        </w:rPr>
        <w:t>a</w:t>
      </w:r>
      <w:r>
        <w:t xml:space="preserve">  </w:t>
      </w:r>
      <w:r>
        <w:rPr>
          <w:spacing w:val="-27"/>
        </w:rPr>
        <w:t xml:space="preserve"> </w:t>
      </w:r>
      <w:r>
        <w:rPr>
          <w:w w:val="101"/>
        </w:rPr>
        <w:t>l</w:t>
      </w:r>
      <w:r>
        <w:rPr>
          <w:w w:val="110"/>
        </w:rPr>
        <w:t>a</w:t>
      </w:r>
      <w:r>
        <w:t xml:space="preserve">  </w:t>
      </w:r>
      <w:r>
        <w:rPr>
          <w:spacing w:val="-27"/>
        </w:rPr>
        <w:t xml:space="preserve"> </w:t>
      </w:r>
      <w:r>
        <w:rPr>
          <w:w w:val="113"/>
        </w:rPr>
        <w:t>r</w:t>
      </w:r>
      <w:r>
        <w:rPr>
          <w:w w:val="110"/>
        </w:rPr>
        <w:t>a</w:t>
      </w:r>
      <w:r>
        <w:rPr>
          <w:w w:val="104"/>
        </w:rPr>
        <w:t>cco</w:t>
      </w:r>
      <w:r>
        <w:rPr>
          <w:w w:val="101"/>
        </w:rPr>
        <w:t>l</w:t>
      </w:r>
      <w:r>
        <w:rPr>
          <w:w w:val="95"/>
        </w:rPr>
        <w:t>t</w:t>
      </w:r>
      <w:r>
        <w:rPr>
          <w:w w:val="110"/>
        </w:rPr>
        <w:t>a</w:t>
      </w:r>
      <w:r>
        <w:rPr>
          <w:w w:val="87"/>
        </w:rPr>
        <w:t>,</w:t>
      </w:r>
      <w:r>
        <w:t xml:space="preserve">  </w:t>
      </w:r>
      <w:r>
        <w:rPr>
          <w:spacing w:val="-27"/>
        </w:rPr>
        <w:t xml:space="preserve"> </w:t>
      </w:r>
      <w:r>
        <w:rPr>
          <w:w w:val="101"/>
        </w:rPr>
        <w:t>l</w:t>
      </w:r>
      <w:r>
        <w:rPr>
          <w:spacing w:val="-1"/>
          <w:w w:val="59"/>
        </w:rPr>
        <w:t>’</w:t>
      </w:r>
      <w:r>
        <w:rPr>
          <w:w w:val="95"/>
        </w:rPr>
        <w:t>e</w:t>
      </w:r>
      <w:r>
        <w:rPr>
          <w:w w:val="101"/>
        </w:rPr>
        <w:t>l</w:t>
      </w:r>
      <w:r>
        <w:rPr>
          <w:w w:val="110"/>
        </w:rPr>
        <w:t>a</w:t>
      </w:r>
      <w:r>
        <w:rPr>
          <w:w w:val="111"/>
        </w:rPr>
        <w:t>b</w:t>
      </w:r>
      <w:r>
        <w:rPr>
          <w:w w:val="104"/>
        </w:rPr>
        <w:t>o</w:t>
      </w:r>
      <w:r>
        <w:rPr>
          <w:w w:val="113"/>
        </w:rPr>
        <w:t>r</w:t>
      </w:r>
      <w:r>
        <w:rPr>
          <w:w w:val="110"/>
        </w:rPr>
        <w:t>a</w:t>
      </w:r>
      <w:r>
        <w:rPr>
          <w:w w:val="101"/>
        </w:rPr>
        <w:t>z</w:t>
      </w:r>
      <w:r>
        <w:rPr>
          <w:w w:val="105"/>
        </w:rPr>
        <w:t>i</w:t>
      </w:r>
      <w:r>
        <w:rPr>
          <w:w w:val="104"/>
        </w:rPr>
        <w:t>o</w:t>
      </w:r>
      <w:r>
        <w:rPr>
          <w:w w:val="120"/>
        </w:rPr>
        <w:t>n</w:t>
      </w:r>
      <w:r>
        <w:rPr>
          <w:w w:val="95"/>
        </w:rPr>
        <w:t>e</w:t>
      </w:r>
      <w:r>
        <w:t xml:space="preserve">  </w:t>
      </w:r>
      <w:r>
        <w:rPr>
          <w:spacing w:val="-27"/>
        </w:rPr>
        <w:t xml:space="preserve"> </w:t>
      </w:r>
      <w:r>
        <w:rPr>
          <w:w w:val="95"/>
        </w:rPr>
        <w:t>e</w:t>
      </w:r>
      <w:r>
        <w:t xml:space="preserve">  </w:t>
      </w:r>
      <w:r>
        <w:rPr>
          <w:spacing w:val="-27"/>
        </w:rPr>
        <w:t xml:space="preserve"> </w:t>
      </w:r>
      <w:r>
        <w:rPr>
          <w:w w:val="101"/>
        </w:rPr>
        <w:t>l</w:t>
      </w:r>
      <w:r>
        <w:rPr>
          <w:spacing w:val="-1"/>
          <w:w w:val="59"/>
        </w:rPr>
        <w:t>’</w:t>
      </w:r>
      <w:r>
        <w:rPr>
          <w:w w:val="110"/>
        </w:rPr>
        <w:t>a</w:t>
      </w:r>
      <w:r>
        <w:rPr>
          <w:w w:val="120"/>
        </w:rPr>
        <w:t>n</w:t>
      </w:r>
      <w:r>
        <w:rPr>
          <w:w w:val="110"/>
        </w:rPr>
        <w:t>a</w:t>
      </w:r>
      <w:r>
        <w:rPr>
          <w:w w:val="101"/>
        </w:rPr>
        <w:t>l</w:t>
      </w:r>
      <w:r>
        <w:rPr>
          <w:w w:val="105"/>
        </w:rPr>
        <w:t>i</w:t>
      </w:r>
      <w:r>
        <w:rPr>
          <w:w w:val="128"/>
        </w:rPr>
        <w:t>s</w:t>
      </w:r>
      <w:r>
        <w:rPr>
          <w:w w:val="105"/>
        </w:rPr>
        <w:t>i</w:t>
      </w:r>
      <w:r>
        <w:t xml:space="preserve">  </w:t>
      </w:r>
      <w:r>
        <w:rPr>
          <w:spacing w:val="-27"/>
        </w:rPr>
        <w:t xml:space="preserve"> </w:t>
      </w:r>
      <w:r>
        <w:rPr>
          <w:w w:val="111"/>
        </w:rPr>
        <w:t>d</w:t>
      </w:r>
      <w:r>
        <w:rPr>
          <w:w w:val="95"/>
        </w:rPr>
        <w:t>e</w:t>
      </w:r>
      <w:r>
        <w:rPr>
          <w:w w:val="105"/>
        </w:rPr>
        <w:t>i</w:t>
      </w:r>
      <w:r>
        <w:t xml:space="preserve">  </w:t>
      </w:r>
      <w:r>
        <w:rPr>
          <w:spacing w:val="-27"/>
        </w:rPr>
        <w:t xml:space="preserve"> </w:t>
      </w:r>
      <w:r>
        <w:rPr>
          <w:w w:val="111"/>
        </w:rPr>
        <w:t>d</w:t>
      </w:r>
      <w:r>
        <w:rPr>
          <w:w w:val="110"/>
        </w:rPr>
        <w:t>a</w:t>
      </w:r>
      <w:r>
        <w:rPr>
          <w:w w:val="95"/>
        </w:rPr>
        <w:t>t</w:t>
      </w:r>
      <w:r>
        <w:rPr>
          <w:w w:val="105"/>
        </w:rPr>
        <w:t>i</w:t>
      </w:r>
      <w:r>
        <w:rPr>
          <w:w w:val="87"/>
        </w:rPr>
        <w:t>,</w:t>
      </w:r>
      <w:r>
        <w:t xml:space="preserve"> </w:t>
      </w:r>
      <w:r>
        <w:rPr>
          <w:spacing w:val="-27"/>
        </w:rPr>
        <w:t xml:space="preserve"> </w:t>
      </w:r>
      <w:r>
        <w:rPr>
          <w:w w:val="110"/>
        </w:rPr>
        <w:t>a</w:t>
      </w:r>
      <w:r>
        <w:rPr>
          <w:w w:val="106"/>
        </w:rPr>
        <w:t>vv</w:t>
      </w:r>
      <w:r>
        <w:rPr>
          <w:w w:val="110"/>
        </w:rPr>
        <w:t>a</w:t>
      </w:r>
      <w:r>
        <w:rPr>
          <w:w w:val="101"/>
        </w:rPr>
        <w:t>l</w:t>
      </w:r>
      <w:r>
        <w:rPr>
          <w:w w:val="95"/>
        </w:rPr>
        <w:t>e</w:t>
      </w:r>
      <w:r>
        <w:rPr>
          <w:w w:val="120"/>
        </w:rPr>
        <w:t>n</w:t>
      </w:r>
      <w:r>
        <w:rPr>
          <w:w w:val="111"/>
        </w:rPr>
        <w:t>d</w:t>
      </w:r>
      <w:r>
        <w:rPr>
          <w:w w:val="104"/>
        </w:rPr>
        <w:t>o</w:t>
      </w:r>
      <w:r>
        <w:rPr>
          <w:w w:val="128"/>
        </w:rPr>
        <w:t>s</w:t>
      </w:r>
      <w:r>
        <w:rPr>
          <w:w w:val="105"/>
        </w:rPr>
        <w:t>i</w:t>
      </w:r>
      <w:r>
        <w:t xml:space="preserve">  </w:t>
      </w:r>
      <w:r>
        <w:rPr>
          <w:spacing w:val="-27"/>
        </w:rPr>
        <w:t xml:space="preserve"> </w:t>
      </w:r>
      <w:r>
        <w:rPr>
          <w:w w:val="111"/>
        </w:rPr>
        <w:t>d</w:t>
      </w:r>
      <w:r>
        <w:rPr>
          <w:w w:val="95"/>
        </w:rPr>
        <w:t>e</w:t>
      </w:r>
      <w:r>
        <w:rPr>
          <w:w w:val="101"/>
        </w:rPr>
        <w:t>ll</w:t>
      </w:r>
      <w:r>
        <w:rPr>
          <w:w w:val="95"/>
        </w:rPr>
        <w:t>e</w:t>
      </w:r>
      <w:r>
        <w:t xml:space="preserve">  </w:t>
      </w:r>
      <w:r>
        <w:rPr>
          <w:spacing w:val="-27"/>
        </w:rPr>
        <w:t xml:space="preserve"> </w:t>
      </w:r>
      <w:r>
        <w:rPr>
          <w:w w:val="104"/>
        </w:rPr>
        <w:t>co</w:t>
      </w:r>
      <w:r>
        <w:rPr>
          <w:w w:val="120"/>
        </w:rPr>
        <w:t>n</w:t>
      </w:r>
      <w:r>
        <w:rPr>
          <w:w w:val="104"/>
        </w:rPr>
        <w:t>o</w:t>
      </w:r>
      <w:r>
        <w:rPr>
          <w:w w:val="128"/>
        </w:rPr>
        <w:t>s</w:t>
      </w:r>
      <w:r>
        <w:rPr>
          <w:w w:val="104"/>
        </w:rPr>
        <w:t>c</w:t>
      </w:r>
      <w:r>
        <w:rPr>
          <w:w w:val="95"/>
        </w:rPr>
        <w:t>e</w:t>
      </w:r>
      <w:r>
        <w:rPr>
          <w:w w:val="120"/>
        </w:rPr>
        <w:t>n</w:t>
      </w:r>
      <w:r>
        <w:rPr>
          <w:w w:val="101"/>
        </w:rPr>
        <w:t>z</w:t>
      </w:r>
      <w:r>
        <w:rPr>
          <w:w w:val="95"/>
        </w:rPr>
        <w:t xml:space="preserve">e </w:t>
      </w:r>
      <w:r>
        <w:rPr>
          <w:w w:val="105"/>
        </w:rPr>
        <w:t>tipiche del</w:t>
      </w:r>
      <w:r>
        <w:rPr>
          <w:spacing w:val="-1"/>
          <w:w w:val="105"/>
        </w:rPr>
        <w:t xml:space="preserve"> </w:t>
      </w:r>
      <w:r>
        <w:rPr>
          <w:w w:val="105"/>
        </w:rPr>
        <w:t>profilo.</w:t>
      </w:r>
    </w:p>
    <w:p w:rsidR="004C5FDE" w:rsidRDefault="004C5FDE" w:rsidP="004C5FDE">
      <w:pPr>
        <w:pStyle w:val="Corpodeltesto"/>
        <w:spacing w:before="10"/>
        <w:jc w:val="left"/>
        <w:rPr>
          <w:sz w:val="22"/>
        </w:rPr>
      </w:pPr>
    </w:p>
    <w:p w:rsidR="004C5FDE" w:rsidRDefault="004C5FDE" w:rsidP="004C5FDE">
      <w:pPr>
        <w:pStyle w:val="Heading2"/>
        <w:rPr>
          <w:rFonts w:ascii="Bookman Old Style" w:hAnsi="Bookman Old Style" w:cs="Bookman Old Style"/>
          <w:w w:val="120"/>
          <w:lang w:val="it-IT"/>
        </w:rPr>
      </w:pPr>
    </w:p>
    <w:p w:rsidR="004C5FDE" w:rsidRDefault="004C5FDE" w:rsidP="004C5FDE">
      <w:pPr>
        <w:pStyle w:val="Heading2"/>
        <w:rPr>
          <w:rFonts w:ascii="Bookman Old Style" w:hAnsi="Bookman Old Style" w:cs="Bookman Old Style"/>
          <w:lang w:val="it-IT"/>
        </w:rPr>
      </w:pPr>
      <w:r>
        <w:rPr>
          <w:rFonts w:ascii="Bookman Old Style" w:hAnsi="Bookman Old Style" w:cs="Bookman Old Style"/>
          <w:w w:val="120"/>
          <w:lang w:val="it-IT"/>
        </w:rPr>
        <w:t>CONOSCENZE</w:t>
      </w:r>
    </w:p>
    <w:p w:rsidR="004C5FDE" w:rsidRDefault="004C5FDE" w:rsidP="004C5FDE">
      <w:pPr>
        <w:pStyle w:val="Heading2"/>
        <w:rPr>
          <w:rFonts w:ascii="Bookman Old Style" w:hAnsi="Bookman Old Style" w:cs="Bookman Old Style"/>
          <w:lang w:val="it-IT"/>
        </w:rPr>
      </w:pPr>
    </w:p>
    <w:p w:rsidR="004C5FDE" w:rsidRDefault="004C5FDE" w:rsidP="004C5FDE">
      <w:pPr>
        <w:pStyle w:val="Corpodeltesto"/>
        <w:spacing w:before="2"/>
        <w:ind w:left="106" w:right="118"/>
        <w:jc w:val="both"/>
      </w:pPr>
      <w:r>
        <w:rPr>
          <w:w w:val="105"/>
        </w:rPr>
        <w:t>Diritto penale e legislazione in materia di Pubblica Sicurezza, diritto amministrativo, diritto</w:t>
      </w:r>
      <w:r>
        <w:rPr>
          <w:spacing w:val="75"/>
          <w:w w:val="105"/>
        </w:rPr>
        <w:t xml:space="preserve"> </w:t>
      </w:r>
      <w:r>
        <w:rPr>
          <w:w w:val="105"/>
        </w:rPr>
        <w:t>degli enti locali, ordinamento Vigilanza, codice della strada, procedimento sanzionatorio ex</w:t>
      </w:r>
      <w:r>
        <w:rPr>
          <w:spacing w:val="75"/>
          <w:w w:val="105"/>
        </w:rPr>
        <w:t xml:space="preserve"> </w:t>
      </w:r>
      <w:r>
        <w:rPr>
          <w:w w:val="105"/>
        </w:rPr>
        <w:t>Legge 689/81, procedura penale, legislazione sui controlli in  materia  di  commercio,  pubblici esercizi, ambiente ed</w:t>
      </w:r>
      <w:r>
        <w:rPr>
          <w:spacing w:val="1"/>
          <w:w w:val="105"/>
        </w:rPr>
        <w:t xml:space="preserve"> </w:t>
      </w:r>
      <w:r>
        <w:rPr>
          <w:w w:val="105"/>
        </w:rPr>
        <w:t>edilizia.</w:t>
      </w:r>
    </w:p>
    <w:p w:rsidR="004C5FDE" w:rsidRDefault="004C5FDE" w:rsidP="004C5FDE">
      <w:pPr>
        <w:pStyle w:val="Corpodeltesto"/>
        <w:spacing w:before="4"/>
        <w:jc w:val="both"/>
      </w:pPr>
    </w:p>
    <w:p w:rsidR="004C5FDE" w:rsidRDefault="004C5FDE" w:rsidP="004C5FDE">
      <w:pPr>
        <w:pStyle w:val="Heading2"/>
        <w:jc w:val="both"/>
        <w:rPr>
          <w:rFonts w:ascii="Bookman Old Style" w:hAnsi="Bookman Old Style" w:cs="Bookman Old Style"/>
        </w:rPr>
      </w:pPr>
      <w:proofErr w:type="spellStart"/>
      <w:r>
        <w:rPr>
          <w:rFonts w:ascii="Bookman Old Style" w:hAnsi="Bookman Old Style" w:cs="Bookman Old Style"/>
          <w:w w:val="115"/>
        </w:rPr>
        <w:t>CAPACITA</w:t>
      </w:r>
      <w:proofErr w:type="spellEnd"/>
      <w:r>
        <w:rPr>
          <w:rFonts w:ascii="Bookman Old Style" w:hAnsi="Bookman Old Style" w:cs="Bookman Old Style"/>
          <w:w w:val="115"/>
        </w:rPr>
        <w:t>’:</w:t>
      </w:r>
    </w:p>
    <w:p w:rsidR="004C5FDE" w:rsidRDefault="004C5FDE" w:rsidP="004C5FDE">
      <w:pPr>
        <w:pStyle w:val="Heading2"/>
        <w:jc w:val="both"/>
        <w:rPr>
          <w:rFonts w:ascii="Bookman Old Style" w:hAnsi="Bookman Old Style" w:cs="Bookman Old Style"/>
        </w:rPr>
      </w:pPr>
    </w:p>
    <w:p w:rsidR="004C5FDE" w:rsidRDefault="004C5FDE" w:rsidP="004C5FDE">
      <w:pPr>
        <w:pStyle w:val="Corpodeltesto"/>
        <w:spacing w:before="3"/>
        <w:ind w:left="106"/>
        <w:jc w:val="both"/>
        <w:rPr>
          <w:w w:val="105"/>
        </w:rPr>
      </w:pPr>
      <w:r>
        <w:rPr>
          <w:w w:val="105"/>
        </w:rPr>
        <w:t>lavoratore dotato di:</w:t>
      </w:r>
    </w:p>
    <w:p w:rsidR="004C5FDE" w:rsidRDefault="004C5FDE" w:rsidP="004C5FDE">
      <w:pPr>
        <w:pStyle w:val="Corpodeltesto"/>
        <w:spacing w:before="3"/>
        <w:ind w:left="106"/>
        <w:jc w:val="both"/>
        <w:rPr>
          <w:w w:val="105"/>
        </w:rPr>
      </w:pPr>
    </w:p>
    <w:p w:rsidR="004C5FDE" w:rsidRDefault="004C5FDE" w:rsidP="004C5FDE">
      <w:pPr>
        <w:pStyle w:val="Corpodeltesto"/>
        <w:numPr>
          <w:ilvl w:val="0"/>
          <w:numId w:val="5"/>
        </w:numPr>
        <w:spacing w:before="3"/>
        <w:jc w:val="both"/>
        <w:rPr>
          <w:w w:val="105"/>
        </w:rPr>
      </w:pPr>
      <w:r>
        <w:rPr>
          <w:w w:val="105"/>
        </w:rPr>
        <w:t>iniziativa con responsabilità di risultati relativi a specifici processi di competenza dell’Area Vigilanza;</w:t>
      </w:r>
    </w:p>
    <w:p w:rsidR="004C5FDE" w:rsidRDefault="004C5FDE" w:rsidP="004C5FDE">
      <w:pPr>
        <w:pStyle w:val="Corpodeltesto"/>
        <w:spacing w:before="3"/>
        <w:ind w:left="106"/>
        <w:jc w:val="both"/>
        <w:rPr>
          <w:w w:val="105"/>
        </w:rPr>
      </w:pPr>
    </w:p>
    <w:p w:rsidR="004C5FDE" w:rsidRDefault="004C5FDE" w:rsidP="004C5FDE">
      <w:pPr>
        <w:pStyle w:val="Corpodeltesto"/>
        <w:numPr>
          <w:ilvl w:val="0"/>
          <w:numId w:val="5"/>
        </w:numPr>
        <w:spacing w:before="3"/>
        <w:jc w:val="both"/>
        <w:rPr>
          <w:w w:val="105"/>
        </w:rPr>
      </w:pPr>
      <w:r>
        <w:rPr>
          <w:w w:val="105"/>
        </w:rPr>
        <w:t>capacità di affrontare i problemi e significativa ampiezza di soluzioni;</w:t>
      </w:r>
    </w:p>
    <w:p w:rsidR="004C5FDE" w:rsidRDefault="004C5FDE" w:rsidP="004C5FDE">
      <w:pPr>
        <w:pStyle w:val="Paragrafoelenco"/>
        <w:widowControl w:val="0"/>
        <w:tabs>
          <w:tab w:val="left" w:pos="814"/>
          <w:tab w:val="left" w:pos="815"/>
        </w:tabs>
        <w:suppressAutoHyphens w:val="0"/>
        <w:autoSpaceDE w:val="0"/>
        <w:spacing w:line="294" w:lineRule="exact"/>
        <w:ind w:left="826"/>
        <w:jc w:val="both"/>
        <w:rPr>
          <w:w w:val="120"/>
        </w:rPr>
      </w:pPr>
    </w:p>
    <w:p w:rsidR="004C5FDE" w:rsidRDefault="004C5FDE" w:rsidP="004C5FDE">
      <w:pPr>
        <w:pStyle w:val="Heading2"/>
        <w:spacing w:before="90"/>
        <w:jc w:val="both"/>
        <w:rPr>
          <w:rFonts w:ascii="Bookman Old Style" w:hAnsi="Bookman Old Style" w:cs="Bookman Old Style"/>
          <w:w w:val="120"/>
        </w:rPr>
      </w:pPr>
      <w:proofErr w:type="spellStart"/>
      <w:r>
        <w:rPr>
          <w:rFonts w:ascii="Bookman Old Style" w:hAnsi="Bookman Old Style" w:cs="Bookman Old Style"/>
          <w:w w:val="120"/>
        </w:rPr>
        <w:t>ATTEGGIAMENTI</w:t>
      </w:r>
      <w:proofErr w:type="spellEnd"/>
      <w:r>
        <w:rPr>
          <w:rFonts w:ascii="Bookman Old Style" w:hAnsi="Bookman Old Style" w:cs="Bookman Old Style"/>
          <w:w w:val="120"/>
        </w:rPr>
        <w:t>:</w:t>
      </w:r>
    </w:p>
    <w:p w:rsidR="004C5FDE" w:rsidRDefault="004C5FDE" w:rsidP="004C5FDE">
      <w:pPr>
        <w:pStyle w:val="Heading2"/>
        <w:spacing w:before="90"/>
        <w:jc w:val="both"/>
        <w:rPr>
          <w:w w:val="105"/>
        </w:rPr>
      </w:pPr>
    </w:p>
    <w:p w:rsidR="004C5FDE" w:rsidRDefault="004C5FDE" w:rsidP="004C5FDE">
      <w:pPr>
        <w:pStyle w:val="Paragrafoelenco"/>
        <w:widowControl w:val="0"/>
        <w:numPr>
          <w:ilvl w:val="0"/>
          <w:numId w:val="2"/>
        </w:numPr>
        <w:tabs>
          <w:tab w:val="left" w:pos="814"/>
          <w:tab w:val="left" w:pos="815"/>
        </w:tabs>
        <w:suppressAutoHyphens w:val="0"/>
        <w:autoSpaceDE w:val="0"/>
        <w:spacing w:line="242" w:lineRule="auto"/>
        <w:ind w:right="120" w:hanging="360"/>
        <w:jc w:val="both"/>
        <w:rPr>
          <w:w w:val="122"/>
        </w:rPr>
      </w:pPr>
      <w:r>
        <w:rPr>
          <w:w w:val="105"/>
        </w:rPr>
        <w:t xml:space="preserve">Il lavoratore orienta il suo atteggiamento alla qualità dell’attività con particolare </w:t>
      </w:r>
      <w:r>
        <w:rPr>
          <w:w w:val="113"/>
        </w:rPr>
        <w:t>r</w:t>
      </w:r>
      <w:r>
        <w:rPr>
          <w:w w:val="105"/>
        </w:rPr>
        <w:t>i</w:t>
      </w:r>
      <w:r>
        <w:rPr>
          <w:w w:val="86"/>
        </w:rPr>
        <w:t>f</w:t>
      </w:r>
      <w:r>
        <w:rPr>
          <w:w w:val="95"/>
        </w:rPr>
        <w:t>e</w:t>
      </w:r>
      <w:r>
        <w:rPr>
          <w:w w:val="113"/>
        </w:rPr>
        <w:t>r</w:t>
      </w:r>
      <w:r>
        <w:rPr>
          <w:w w:val="105"/>
        </w:rPr>
        <w:t>i</w:t>
      </w:r>
      <w:r>
        <w:rPr>
          <w:w w:val="113"/>
        </w:rPr>
        <w:t>m</w:t>
      </w:r>
      <w:r>
        <w:rPr>
          <w:w w:val="95"/>
        </w:rPr>
        <w:t>e</w:t>
      </w:r>
      <w:r>
        <w:rPr>
          <w:w w:val="120"/>
        </w:rPr>
        <w:t>n</w:t>
      </w:r>
      <w:r>
        <w:rPr>
          <w:w w:val="95"/>
        </w:rPr>
        <w:t>t</w:t>
      </w:r>
      <w:r>
        <w:rPr>
          <w:w w:val="104"/>
        </w:rPr>
        <w:t>o</w:t>
      </w:r>
      <w:r>
        <w:rPr>
          <w:spacing w:val="16"/>
        </w:rPr>
        <w:t xml:space="preserve"> </w:t>
      </w:r>
      <w:r>
        <w:rPr>
          <w:w w:val="110"/>
        </w:rPr>
        <w:t>a</w:t>
      </w:r>
      <w:r>
        <w:rPr>
          <w:w w:val="111"/>
        </w:rPr>
        <w:t>d</w:t>
      </w:r>
      <w:r>
        <w:rPr>
          <w:spacing w:val="16"/>
        </w:rPr>
        <w:t xml:space="preserve"> </w:t>
      </w:r>
      <w:r>
        <w:rPr>
          <w:w w:val="95"/>
        </w:rPr>
        <w:t>e</w:t>
      </w:r>
      <w:r>
        <w:rPr>
          <w:w w:val="86"/>
        </w:rPr>
        <w:t>ff</w:t>
      </w:r>
      <w:r>
        <w:rPr>
          <w:w w:val="105"/>
        </w:rPr>
        <w:t>i</w:t>
      </w:r>
      <w:r>
        <w:rPr>
          <w:w w:val="104"/>
        </w:rPr>
        <w:t>c</w:t>
      </w:r>
      <w:r>
        <w:rPr>
          <w:w w:val="105"/>
        </w:rPr>
        <w:t>i</w:t>
      </w:r>
      <w:r>
        <w:rPr>
          <w:w w:val="95"/>
        </w:rPr>
        <w:t>e</w:t>
      </w:r>
      <w:r>
        <w:rPr>
          <w:w w:val="120"/>
        </w:rPr>
        <w:t>n</w:t>
      </w:r>
      <w:r>
        <w:rPr>
          <w:w w:val="101"/>
        </w:rPr>
        <w:t>z</w:t>
      </w:r>
      <w:r>
        <w:rPr>
          <w:w w:val="110"/>
        </w:rPr>
        <w:t>a</w:t>
      </w:r>
      <w:r>
        <w:rPr>
          <w:spacing w:val="16"/>
        </w:rPr>
        <w:t xml:space="preserve"> </w:t>
      </w:r>
      <w:r>
        <w:rPr>
          <w:w w:val="95"/>
        </w:rPr>
        <w:t>e</w:t>
      </w:r>
      <w:r>
        <w:rPr>
          <w:w w:val="111"/>
        </w:rPr>
        <w:t>d</w:t>
      </w:r>
      <w:r>
        <w:rPr>
          <w:spacing w:val="16"/>
        </w:rPr>
        <w:t xml:space="preserve"> </w:t>
      </w:r>
      <w:r>
        <w:rPr>
          <w:w w:val="95"/>
        </w:rPr>
        <w:t>e</w:t>
      </w:r>
      <w:r>
        <w:rPr>
          <w:w w:val="86"/>
        </w:rPr>
        <w:t>ff</w:t>
      </w:r>
      <w:r>
        <w:rPr>
          <w:w w:val="105"/>
        </w:rPr>
        <w:t>i</w:t>
      </w:r>
      <w:r>
        <w:rPr>
          <w:w w:val="104"/>
        </w:rPr>
        <w:t>c</w:t>
      </w:r>
      <w:r>
        <w:rPr>
          <w:w w:val="110"/>
        </w:rPr>
        <w:t>a</w:t>
      </w:r>
      <w:r>
        <w:rPr>
          <w:w w:val="104"/>
        </w:rPr>
        <w:t>c</w:t>
      </w:r>
      <w:r>
        <w:rPr>
          <w:w w:val="105"/>
        </w:rPr>
        <w:t>i</w:t>
      </w:r>
      <w:r>
        <w:rPr>
          <w:w w:val="110"/>
        </w:rPr>
        <w:t>a</w:t>
      </w:r>
      <w:r>
        <w:rPr>
          <w:spacing w:val="16"/>
        </w:rPr>
        <w:t xml:space="preserve"> </w:t>
      </w:r>
      <w:r>
        <w:rPr>
          <w:w w:val="120"/>
        </w:rPr>
        <w:t>n</w:t>
      </w:r>
      <w:r>
        <w:rPr>
          <w:w w:val="95"/>
        </w:rPr>
        <w:t>e</w:t>
      </w:r>
      <w:r>
        <w:rPr>
          <w:w w:val="101"/>
        </w:rPr>
        <w:t>ll</w:t>
      </w:r>
      <w:r>
        <w:rPr>
          <w:spacing w:val="-1"/>
          <w:w w:val="59"/>
        </w:rPr>
        <w:t>’</w:t>
      </w:r>
      <w:r>
        <w:rPr>
          <w:w w:val="95"/>
        </w:rPr>
        <w:t>e</w:t>
      </w:r>
      <w:r>
        <w:rPr>
          <w:w w:val="113"/>
        </w:rPr>
        <w:t>r</w:t>
      </w:r>
      <w:r>
        <w:rPr>
          <w:w w:val="104"/>
        </w:rPr>
        <w:t>o</w:t>
      </w:r>
      <w:r>
        <w:rPr>
          <w:w w:val="107"/>
        </w:rPr>
        <w:t>g</w:t>
      </w:r>
      <w:r>
        <w:rPr>
          <w:w w:val="110"/>
        </w:rPr>
        <w:t>a</w:t>
      </w:r>
      <w:r>
        <w:rPr>
          <w:w w:val="101"/>
        </w:rPr>
        <w:t>z</w:t>
      </w:r>
      <w:r>
        <w:rPr>
          <w:w w:val="105"/>
        </w:rPr>
        <w:t>i</w:t>
      </w:r>
      <w:r>
        <w:rPr>
          <w:w w:val="104"/>
        </w:rPr>
        <w:t>o</w:t>
      </w:r>
      <w:r>
        <w:rPr>
          <w:w w:val="120"/>
        </w:rPr>
        <w:t>n</w:t>
      </w:r>
      <w:r>
        <w:rPr>
          <w:w w:val="95"/>
        </w:rPr>
        <w:t>e</w:t>
      </w:r>
      <w:r>
        <w:rPr>
          <w:spacing w:val="16"/>
        </w:rPr>
        <w:t xml:space="preserve"> </w:t>
      </w:r>
      <w:r>
        <w:rPr>
          <w:w w:val="111"/>
        </w:rPr>
        <w:t>d</w:t>
      </w:r>
      <w:r>
        <w:rPr>
          <w:w w:val="95"/>
        </w:rPr>
        <w:t>e</w:t>
      </w:r>
      <w:r>
        <w:rPr>
          <w:w w:val="101"/>
        </w:rPr>
        <w:t>l</w:t>
      </w:r>
      <w:r>
        <w:rPr>
          <w:spacing w:val="16"/>
        </w:rPr>
        <w:t xml:space="preserve"> </w:t>
      </w:r>
      <w:r>
        <w:rPr>
          <w:w w:val="128"/>
        </w:rPr>
        <w:t>s</w:t>
      </w:r>
      <w:r>
        <w:rPr>
          <w:w w:val="95"/>
        </w:rPr>
        <w:t>e</w:t>
      </w:r>
      <w:r>
        <w:rPr>
          <w:w w:val="113"/>
        </w:rPr>
        <w:t>r</w:t>
      </w:r>
      <w:r>
        <w:rPr>
          <w:w w:val="106"/>
        </w:rPr>
        <w:t>v</w:t>
      </w:r>
      <w:r>
        <w:rPr>
          <w:w w:val="105"/>
        </w:rPr>
        <w:t>i</w:t>
      </w:r>
      <w:r>
        <w:rPr>
          <w:w w:val="101"/>
        </w:rPr>
        <w:t>z</w:t>
      </w:r>
      <w:r>
        <w:rPr>
          <w:w w:val="105"/>
        </w:rPr>
        <w:t>i</w:t>
      </w:r>
      <w:r>
        <w:rPr>
          <w:w w:val="104"/>
        </w:rPr>
        <w:t>o</w:t>
      </w:r>
      <w:r>
        <w:rPr>
          <w:spacing w:val="16"/>
        </w:rPr>
        <w:t xml:space="preserve"> </w:t>
      </w:r>
      <w:r>
        <w:rPr>
          <w:w w:val="95"/>
        </w:rPr>
        <w:t>e</w:t>
      </w:r>
      <w:r>
        <w:rPr>
          <w:spacing w:val="16"/>
        </w:rPr>
        <w:t xml:space="preserve"> </w:t>
      </w:r>
      <w:r>
        <w:rPr>
          <w:w w:val="110"/>
        </w:rPr>
        <w:t>a</w:t>
      </w:r>
      <w:r>
        <w:rPr>
          <w:w w:val="101"/>
        </w:rPr>
        <w:t>l</w:t>
      </w:r>
      <w:r>
        <w:rPr>
          <w:spacing w:val="16"/>
        </w:rPr>
        <w:t xml:space="preserve"> </w:t>
      </w:r>
      <w:r>
        <w:rPr>
          <w:w w:val="101"/>
        </w:rPr>
        <w:t>l</w:t>
      </w:r>
      <w:r>
        <w:rPr>
          <w:w w:val="110"/>
        </w:rPr>
        <w:t>a</w:t>
      </w:r>
      <w:r>
        <w:rPr>
          <w:w w:val="106"/>
        </w:rPr>
        <w:t>v</w:t>
      </w:r>
      <w:r>
        <w:rPr>
          <w:w w:val="104"/>
        </w:rPr>
        <w:t>o</w:t>
      </w:r>
      <w:r>
        <w:rPr>
          <w:w w:val="113"/>
        </w:rPr>
        <w:t>r</w:t>
      </w:r>
      <w:r>
        <w:rPr>
          <w:w w:val="104"/>
        </w:rPr>
        <w:t>o</w:t>
      </w:r>
      <w:r>
        <w:rPr>
          <w:spacing w:val="16"/>
        </w:rPr>
        <w:t xml:space="preserve"> </w:t>
      </w:r>
      <w:r>
        <w:rPr>
          <w:w w:val="111"/>
        </w:rPr>
        <w:t>d</w:t>
      </w:r>
      <w:r>
        <w:rPr>
          <w:w w:val="105"/>
        </w:rPr>
        <w:t>i</w:t>
      </w:r>
      <w:r>
        <w:rPr>
          <w:spacing w:val="16"/>
        </w:rPr>
        <w:t xml:space="preserve"> </w:t>
      </w:r>
      <w:r>
        <w:rPr>
          <w:w w:val="107"/>
        </w:rPr>
        <w:t>g</w:t>
      </w:r>
      <w:r>
        <w:rPr>
          <w:w w:val="113"/>
        </w:rPr>
        <w:t>r</w:t>
      </w:r>
      <w:r>
        <w:rPr>
          <w:w w:val="124"/>
        </w:rPr>
        <w:t>u</w:t>
      </w:r>
      <w:r>
        <w:rPr>
          <w:w w:val="111"/>
        </w:rPr>
        <w:t>pp</w:t>
      </w:r>
      <w:r>
        <w:rPr>
          <w:w w:val="104"/>
        </w:rPr>
        <w:t>o</w:t>
      </w:r>
      <w:r>
        <w:rPr>
          <w:w w:val="87"/>
        </w:rPr>
        <w:t>.</w:t>
      </w:r>
    </w:p>
    <w:p w:rsidR="004C5FDE" w:rsidRDefault="004C5FDE" w:rsidP="004C5FDE">
      <w:pPr>
        <w:pStyle w:val="Paragrafoelenco"/>
        <w:widowControl w:val="0"/>
        <w:numPr>
          <w:ilvl w:val="0"/>
          <w:numId w:val="2"/>
        </w:numPr>
        <w:tabs>
          <w:tab w:val="left" w:pos="814"/>
          <w:tab w:val="left" w:pos="815"/>
        </w:tabs>
        <w:suppressAutoHyphens w:val="0"/>
        <w:autoSpaceDE w:val="0"/>
        <w:spacing w:line="288" w:lineRule="exact"/>
        <w:ind w:hanging="360"/>
        <w:jc w:val="both"/>
      </w:pPr>
      <w:r>
        <w:rPr>
          <w:w w:val="122"/>
        </w:rPr>
        <w:t>H</w:t>
      </w:r>
      <w:r>
        <w:rPr>
          <w:w w:val="110"/>
        </w:rPr>
        <w:t>a</w:t>
      </w:r>
      <w:r>
        <w:rPr>
          <w:spacing w:val="16"/>
        </w:rPr>
        <w:t xml:space="preserve"> </w:t>
      </w:r>
      <w:r>
        <w:rPr>
          <w:w w:val="110"/>
        </w:rPr>
        <w:t>a</w:t>
      </w:r>
      <w:r>
        <w:rPr>
          <w:w w:val="95"/>
        </w:rPr>
        <w:t>tte</w:t>
      </w:r>
      <w:r>
        <w:rPr>
          <w:w w:val="107"/>
        </w:rPr>
        <w:t>gg</w:t>
      </w:r>
      <w:r>
        <w:rPr>
          <w:w w:val="105"/>
        </w:rPr>
        <w:t>i</w:t>
      </w:r>
      <w:r>
        <w:rPr>
          <w:w w:val="110"/>
        </w:rPr>
        <w:t>a</w:t>
      </w:r>
      <w:r>
        <w:rPr>
          <w:w w:val="113"/>
        </w:rPr>
        <w:t>m</w:t>
      </w:r>
      <w:r>
        <w:rPr>
          <w:w w:val="95"/>
        </w:rPr>
        <w:t>e</w:t>
      </w:r>
      <w:r>
        <w:rPr>
          <w:w w:val="120"/>
        </w:rPr>
        <w:t>n</w:t>
      </w:r>
      <w:r>
        <w:rPr>
          <w:w w:val="95"/>
        </w:rPr>
        <w:t>t</w:t>
      </w:r>
      <w:r>
        <w:rPr>
          <w:w w:val="104"/>
        </w:rPr>
        <w:t>o</w:t>
      </w:r>
      <w:r>
        <w:rPr>
          <w:spacing w:val="16"/>
        </w:rPr>
        <w:t xml:space="preserve"> </w:t>
      </w:r>
      <w:r>
        <w:rPr>
          <w:w w:val="111"/>
        </w:rPr>
        <w:t>p</w:t>
      </w:r>
      <w:r>
        <w:rPr>
          <w:w w:val="104"/>
        </w:rPr>
        <w:t>o</w:t>
      </w:r>
      <w:r>
        <w:rPr>
          <w:w w:val="128"/>
        </w:rPr>
        <w:t>s</w:t>
      </w:r>
      <w:r>
        <w:rPr>
          <w:w w:val="105"/>
        </w:rPr>
        <w:t>i</w:t>
      </w:r>
      <w:r>
        <w:rPr>
          <w:w w:val="95"/>
        </w:rPr>
        <w:t>t</w:t>
      </w:r>
      <w:r>
        <w:rPr>
          <w:w w:val="105"/>
        </w:rPr>
        <w:t>i</w:t>
      </w:r>
      <w:r>
        <w:rPr>
          <w:w w:val="106"/>
        </w:rPr>
        <w:t>v</w:t>
      </w:r>
      <w:r>
        <w:rPr>
          <w:w w:val="104"/>
        </w:rPr>
        <w:t>o</w:t>
      </w:r>
      <w:r>
        <w:rPr>
          <w:spacing w:val="16"/>
        </w:rPr>
        <w:t xml:space="preserve"> </w:t>
      </w:r>
      <w:r>
        <w:rPr>
          <w:w w:val="106"/>
        </w:rPr>
        <w:t>v</w:t>
      </w:r>
      <w:r>
        <w:rPr>
          <w:w w:val="95"/>
        </w:rPr>
        <w:t>e</w:t>
      </w:r>
      <w:r>
        <w:rPr>
          <w:w w:val="113"/>
        </w:rPr>
        <w:t>r</w:t>
      </w:r>
      <w:r>
        <w:rPr>
          <w:w w:val="128"/>
        </w:rPr>
        <w:t>s</w:t>
      </w:r>
      <w:r>
        <w:rPr>
          <w:w w:val="104"/>
        </w:rPr>
        <w:t>o</w:t>
      </w:r>
      <w:r>
        <w:rPr>
          <w:spacing w:val="16"/>
        </w:rPr>
        <w:t xml:space="preserve"> </w:t>
      </w:r>
      <w:r>
        <w:rPr>
          <w:w w:val="101"/>
        </w:rPr>
        <w:t>l</w:t>
      </w:r>
      <w:r>
        <w:rPr>
          <w:spacing w:val="-1"/>
          <w:w w:val="59"/>
        </w:rPr>
        <w:t>’</w:t>
      </w:r>
      <w:r>
        <w:rPr>
          <w:w w:val="105"/>
        </w:rPr>
        <w:t>i</w:t>
      </w:r>
      <w:r>
        <w:rPr>
          <w:w w:val="120"/>
        </w:rPr>
        <w:t>nn</w:t>
      </w:r>
      <w:r>
        <w:rPr>
          <w:w w:val="104"/>
        </w:rPr>
        <w:t>o</w:t>
      </w:r>
      <w:r>
        <w:rPr>
          <w:w w:val="106"/>
        </w:rPr>
        <w:t>v</w:t>
      </w:r>
      <w:r>
        <w:rPr>
          <w:w w:val="110"/>
        </w:rPr>
        <w:t>a</w:t>
      </w:r>
      <w:r>
        <w:rPr>
          <w:w w:val="101"/>
        </w:rPr>
        <w:t>z</w:t>
      </w:r>
      <w:r>
        <w:rPr>
          <w:w w:val="105"/>
        </w:rPr>
        <w:t>i</w:t>
      </w:r>
      <w:r>
        <w:rPr>
          <w:w w:val="104"/>
        </w:rPr>
        <w:t>o</w:t>
      </w:r>
      <w:r>
        <w:rPr>
          <w:w w:val="120"/>
        </w:rPr>
        <w:t>n</w:t>
      </w:r>
      <w:r>
        <w:rPr>
          <w:w w:val="95"/>
        </w:rPr>
        <w:t>e</w:t>
      </w:r>
      <w:r>
        <w:rPr>
          <w:spacing w:val="16"/>
        </w:rPr>
        <w:t xml:space="preserve"> </w:t>
      </w:r>
      <w:r>
        <w:rPr>
          <w:w w:val="95"/>
        </w:rPr>
        <w:t>e</w:t>
      </w:r>
      <w:r>
        <w:rPr>
          <w:spacing w:val="16"/>
        </w:rPr>
        <w:t xml:space="preserve"> </w:t>
      </w:r>
      <w:r>
        <w:rPr>
          <w:w w:val="105"/>
        </w:rPr>
        <w:t>i</w:t>
      </w:r>
      <w:r>
        <w:rPr>
          <w:w w:val="101"/>
        </w:rPr>
        <w:t>l</w:t>
      </w:r>
      <w:r>
        <w:rPr>
          <w:spacing w:val="16"/>
        </w:rPr>
        <w:t xml:space="preserve"> </w:t>
      </w:r>
      <w:r>
        <w:rPr>
          <w:w w:val="104"/>
        </w:rPr>
        <w:t>c</w:t>
      </w:r>
      <w:r>
        <w:rPr>
          <w:w w:val="110"/>
        </w:rPr>
        <w:t>a</w:t>
      </w:r>
      <w:r>
        <w:rPr>
          <w:w w:val="113"/>
        </w:rPr>
        <w:t>m</w:t>
      </w:r>
      <w:r>
        <w:rPr>
          <w:w w:val="111"/>
        </w:rPr>
        <w:t>b</w:t>
      </w:r>
      <w:r>
        <w:rPr>
          <w:w w:val="105"/>
        </w:rPr>
        <w:t>i</w:t>
      </w:r>
      <w:r>
        <w:rPr>
          <w:w w:val="110"/>
        </w:rPr>
        <w:t>a</w:t>
      </w:r>
      <w:r>
        <w:rPr>
          <w:w w:val="113"/>
        </w:rPr>
        <w:t>m</w:t>
      </w:r>
      <w:r>
        <w:rPr>
          <w:w w:val="95"/>
        </w:rPr>
        <w:t>e</w:t>
      </w:r>
      <w:r>
        <w:rPr>
          <w:w w:val="120"/>
        </w:rPr>
        <w:t>n</w:t>
      </w:r>
      <w:r>
        <w:rPr>
          <w:w w:val="95"/>
        </w:rPr>
        <w:t>t</w:t>
      </w:r>
      <w:r>
        <w:rPr>
          <w:w w:val="104"/>
        </w:rPr>
        <w:t>o</w:t>
      </w:r>
      <w:r>
        <w:rPr>
          <w:spacing w:val="16"/>
        </w:rPr>
        <w:t xml:space="preserve"> </w:t>
      </w:r>
      <w:r>
        <w:rPr>
          <w:w w:val="104"/>
        </w:rPr>
        <w:t>o</w:t>
      </w:r>
      <w:r>
        <w:rPr>
          <w:w w:val="113"/>
        </w:rPr>
        <w:t>r</w:t>
      </w:r>
      <w:r>
        <w:rPr>
          <w:w w:val="107"/>
        </w:rPr>
        <w:t>g</w:t>
      </w:r>
      <w:r>
        <w:rPr>
          <w:w w:val="110"/>
        </w:rPr>
        <w:t>a</w:t>
      </w:r>
      <w:r>
        <w:rPr>
          <w:w w:val="120"/>
        </w:rPr>
        <w:t>n</w:t>
      </w:r>
      <w:r>
        <w:rPr>
          <w:w w:val="105"/>
        </w:rPr>
        <w:t>i</w:t>
      </w:r>
      <w:r>
        <w:rPr>
          <w:w w:val="101"/>
        </w:rPr>
        <w:t>zz</w:t>
      </w:r>
      <w:r>
        <w:rPr>
          <w:w w:val="110"/>
        </w:rPr>
        <w:t>a</w:t>
      </w:r>
      <w:r>
        <w:rPr>
          <w:w w:val="95"/>
        </w:rPr>
        <w:t>t</w:t>
      </w:r>
      <w:r>
        <w:rPr>
          <w:w w:val="105"/>
        </w:rPr>
        <w:t>i</w:t>
      </w:r>
      <w:r>
        <w:rPr>
          <w:w w:val="106"/>
        </w:rPr>
        <w:t>v</w:t>
      </w:r>
      <w:r>
        <w:rPr>
          <w:w w:val="104"/>
        </w:rPr>
        <w:t>o</w:t>
      </w:r>
      <w:r>
        <w:rPr>
          <w:w w:val="87"/>
        </w:rPr>
        <w:t>.</w:t>
      </w:r>
    </w:p>
    <w:p w:rsidR="004C5FDE" w:rsidRDefault="004C5FDE" w:rsidP="004C5FDE">
      <w:pPr>
        <w:pStyle w:val="Corpodeltesto"/>
        <w:spacing w:before="7"/>
      </w:pPr>
    </w:p>
    <w:p w:rsidR="004C5FDE" w:rsidRDefault="004C5FDE" w:rsidP="004C5FDE">
      <w:pPr>
        <w:pStyle w:val="Heading2"/>
        <w:jc w:val="both"/>
        <w:rPr>
          <w:rFonts w:ascii="Bookman Old Style" w:hAnsi="Bookman Old Style" w:cs="Bookman Old Style"/>
          <w:w w:val="125"/>
          <w:lang w:val="it-IT"/>
        </w:rPr>
      </w:pPr>
      <w:r>
        <w:rPr>
          <w:rFonts w:ascii="Bookman Old Style" w:hAnsi="Bookman Old Style" w:cs="Bookman Old Style"/>
          <w:w w:val="125"/>
          <w:lang w:val="it-IT"/>
        </w:rPr>
        <w:t>REQUISITI CURRICULARI</w:t>
      </w:r>
    </w:p>
    <w:p w:rsidR="004C5FDE" w:rsidRPr="007A79CC" w:rsidRDefault="004C5FDE" w:rsidP="004C5FDE">
      <w:pPr>
        <w:pStyle w:val="Heading2"/>
        <w:jc w:val="both"/>
        <w:rPr>
          <w:w w:val="105"/>
          <w:lang w:val="it-IT"/>
        </w:rPr>
      </w:pPr>
    </w:p>
    <w:p w:rsidR="004C5FDE" w:rsidRDefault="004C5FDE" w:rsidP="004C5FDE">
      <w:pPr>
        <w:pStyle w:val="Corpodeltesto"/>
        <w:spacing w:before="2"/>
        <w:ind w:left="106"/>
        <w:jc w:val="both"/>
      </w:pPr>
      <w:r>
        <w:rPr>
          <w:w w:val="105"/>
        </w:rPr>
        <w:t>Diploma di scuola media superiore o titolo superiore che assorbe tale titolo.</w:t>
      </w:r>
    </w:p>
    <w:p w:rsidR="004C5FDE" w:rsidRDefault="004C5FDE" w:rsidP="004C5FDE">
      <w:pPr>
        <w:pStyle w:val="Corpodeltesto"/>
        <w:spacing w:before="6"/>
        <w:jc w:val="left"/>
      </w:pPr>
    </w:p>
    <w:p w:rsidR="004C5FDE" w:rsidRDefault="004C5FDE" w:rsidP="004C5FDE">
      <w:pPr>
        <w:pStyle w:val="Default"/>
        <w:jc w:val="left"/>
        <w:rPr>
          <w:rFonts w:ascii="Bookman Old Style" w:hAnsi="Bookman Old Style" w:cs="Arial"/>
        </w:rPr>
      </w:pPr>
      <w:r>
        <w:rPr>
          <w:rFonts w:ascii="Bookman Old Style" w:eastAsia="Calibri" w:hAnsi="Bookman Old Style" w:cs="Arial"/>
          <w:b/>
          <w:bCs/>
        </w:rPr>
        <w:t>1) REQUISITI PER L’AMMISSIONE</w:t>
      </w:r>
    </w:p>
    <w:p w:rsidR="004C5FDE" w:rsidRDefault="004C5FDE" w:rsidP="004C5FDE">
      <w:pPr>
        <w:pStyle w:val="Default"/>
        <w:jc w:val="both"/>
        <w:rPr>
          <w:rFonts w:ascii="Bookman Old Style" w:hAnsi="Bookman Old Style" w:cs="Arial"/>
        </w:rPr>
      </w:pPr>
    </w:p>
    <w:p w:rsidR="004C5FDE" w:rsidRDefault="004C5FDE" w:rsidP="004C5FDE">
      <w:pPr>
        <w:pStyle w:val="Default"/>
        <w:jc w:val="both"/>
        <w:rPr>
          <w:rFonts w:ascii="Bookman Old Style" w:eastAsia="Calibri" w:hAnsi="Bookman Old Style" w:cs="Arial"/>
        </w:rPr>
      </w:pPr>
      <w:r>
        <w:rPr>
          <w:rFonts w:ascii="Bookman Old Style" w:hAnsi="Bookman Old Style" w:cs="Arial"/>
        </w:rPr>
        <w:t>I requisiti di ammissione alla procedura di mobilità sono i seguenti:</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numPr>
          <w:ilvl w:val="0"/>
          <w:numId w:val="3"/>
        </w:numPr>
        <w:tabs>
          <w:tab w:val="left" w:pos="720"/>
        </w:tabs>
        <w:jc w:val="both"/>
        <w:rPr>
          <w:rStyle w:val="Carpredefinitoparagrafo1"/>
          <w:rFonts w:ascii="Bookman Old Style" w:eastAsia="Calibri" w:hAnsi="Bookman Old Style" w:cs="Arial"/>
        </w:rPr>
      </w:pPr>
      <w:r>
        <w:rPr>
          <w:rFonts w:ascii="Bookman Old Style" w:eastAsia="Calibri" w:hAnsi="Bookman Old Style" w:cs="Arial"/>
        </w:rPr>
        <w:t xml:space="preserve">essere in servizio, con rapporto di lavoro a tempo pieno ed indeterminato presso una Pubblica Amministrazione di cui all’art. 1 comma 2 del D.Lgs. 165/2001 </w:t>
      </w:r>
      <w:r>
        <w:rPr>
          <w:rFonts w:ascii="Bookman Old Style" w:eastAsia="Calibri" w:hAnsi="Bookman Old Style" w:cs="Arial"/>
          <w:u w:val="single"/>
        </w:rPr>
        <w:t>soggetta a vincoli diretti e specifici in materia di assunzioni sulla base della vigente normativa</w:t>
      </w:r>
      <w:r>
        <w:rPr>
          <w:rFonts w:ascii="Bookman Old Style" w:eastAsia="Calibri" w:hAnsi="Bookman Old Style" w:cs="Arial"/>
        </w:rPr>
        <w:t>;</w:t>
      </w:r>
    </w:p>
    <w:p w:rsidR="004C5FDE" w:rsidRDefault="004C5FDE" w:rsidP="004C5FDE">
      <w:pPr>
        <w:pStyle w:val="Default"/>
        <w:numPr>
          <w:ilvl w:val="0"/>
          <w:numId w:val="3"/>
        </w:numPr>
        <w:tabs>
          <w:tab w:val="left" w:pos="720"/>
        </w:tabs>
        <w:jc w:val="both"/>
        <w:rPr>
          <w:rFonts w:ascii="Bookman Old Style" w:eastAsia="Calibri" w:hAnsi="Bookman Old Style" w:cs="Arial"/>
        </w:rPr>
      </w:pPr>
      <w:r>
        <w:rPr>
          <w:rStyle w:val="Carpredefinitoparagrafo1"/>
          <w:rFonts w:ascii="Bookman Old Style" w:eastAsia="Calibri" w:hAnsi="Bookman Old Style" w:cs="Arial"/>
        </w:rPr>
        <w:t xml:space="preserve">essere inquadrato nella </w:t>
      </w:r>
      <w:r>
        <w:rPr>
          <w:rStyle w:val="Carpredefinitoparagrafo1"/>
          <w:rFonts w:ascii="Bookman Old Style" w:eastAsia="Calibri" w:hAnsi="Bookman Old Style" w:cs="Arial"/>
          <w:b/>
          <w:bCs/>
        </w:rPr>
        <w:t>categoria C (accesso C1 – sviluppo economico da C1 a C5)</w:t>
      </w:r>
      <w:r>
        <w:rPr>
          <w:rStyle w:val="Carpredefinitoparagrafo1"/>
          <w:rFonts w:ascii="Bookman Old Style" w:eastAsia="Calibri" w:hAnsi="Bookman Old Style" w:cs="Arial"/>
        </w:rPr>
        <w:t xml:space="preserve"> del comparto Regioni – Autonomie Locali o corrispondente categoria di altri comparti, con profilo professionale di Istruttore Vigilanza;</w:t>
      </w:r>
    </w:p>
    <w:p w:rsidR="004C5FDE" w:rsidRDefault="004C5FDE" w:rsidP="004C5FDE">
      <w:pPr>
        <w:pStyle w:val="Default"/>
        <w:numPr>
          <w:ilvl w:val="0"/>
          <w:numId w:val="3"/>
        </w:numPr>
        <w:tabs>
          <w:tab w:val="left" w:pos="720"/>
        </w:tabs>
        <w:jc w:val="both"/>
        <w:rPr>
          <w:rFonts w:ascii="Bookman Old Style" w:eastAsia="Calibri" w:hAnsi="Bookman Old Style" w:cs="Arial"/>
        </w:rPr>
      </w:pPr>
      <w:r>
        <w:rPr>
          <w:rFonts w:ascii="Bookman Old Style" w:eastAsia="Calibri" w:hAnsi="Bookman Old Style" w:cs="Arial"/>
        </w:rPr>
        <w:t>aver superato con esito favorevole il periodo di prova nel profilo professionale di attuale inquadramento presso l’Ente di provenienza;</w:t>
      </w:r>
    </w:p>
    <w:p w:rsidR="004C5FDE" w:rsidRPr="005973D9" w:rsidRDefault="004C5FDE" w:rsidP="004C5FDE">
      <w:pPr>
        <w:pStyle w:val="Default"/>
        <w:numPr>
          <w:ilvl w:val="0"/>
          <w:numId w:val="3"/>
        </w:numPr>
        <w:tabs>
          <w:tab w:val="left" w:pos="720"/>
        </w:tabs>
        <w:jc w:val="both"/>
        <w:rPr>
          <w:rFonts w:ascii="Bookman Old Style" w:eastAsia="Calibri" w:hAnsi="Bookman Old Style" w:cs="Arial"/>
        </w:rPr>
      </w:pPr>
      <w:r w:rsidRPr="005973D9">
        <w:rPr>
          <w:rFonts w:ascii="Bookman Old Style" w:eastAsia="Calibri" w:hAnsi="Bookman Old Style" w:cs="Arial"/>
        </w:rPr>
        <w:t xml:space="preserve">essere in possesso del </w:t>
      </w:r>
      <w:r w:rsidRPr="005973D9">
        <w:rPr>
          <w:rFonts w:ascii="Bookman Old Style" w:hAnsi="Bookman Old Style"/>
          <w:w w:val="105"/>
        </w:rPr>
        <w:t>Diploma di scuola media superiore o titolo equipollente o superiore che assorbe tale titolo.</w:t>
      </w:r>
    </w:p>
    <w:p w:rsidR="004C5FDE" w:rsidRDefault="004C5FDE" w:rsidP="004C5FDE">
      <w:pPr>
        <w:pStyle w:val="Default"/>
        <w:numPr>
          <w:ilvl w:val="0"/>
          <w:numId w:val="3"/>
        </w:numPr>
        <w:tabs>
          <w:tab w:val="left" w:pos="720"/>
        </w:tabs>
        <w:jc w:val="both"/>
        <w:rPr>
          <w:rFonts w:ascii="Bookman Old Style" w:eastAsia="Calibri" w:hAnsi="Bookman Old Style" w:cs="Arial"/>
        </w:rPr>
      </w:pPr>
      <w:r>
        <w:rPr>
          <w:rFonts w:ascii="Bookman Old Style" w:eastAsia="Calibri" w:hAnsi="Bookman Old Style" w:cs="Arial"/>
        </w:rPr>
        <w:t>essere in possesso di una esperienza specifica nell’area Vigilanza;</w:t>
      </w:r>
    </w:p>
    <w:p w:rsidR="004C5FDE" w:rsidRDefault="004C5FDE" w:rsidP="004C5FDE">
      <w:pPr>
        <w:pStyle w:val="Default"/>
        <w:numPr>
          <w:ilvl w:val="0"/>
          <w:numId w:val="3"/>
        </w:numPr>
        <w:tabs>
          <w:tab w:val="left" w:pos="720"/>
        </w:tabs>
        <w:jc w:val="both"/>
        <w:rPr>
          <w:rFonts w:ascii="Bookman Old Style" w:eastAsia="Calibri" w:hAnsi="Bookman Old Style" w:cs="Arial"/>
        </w:rPr>
      </w:pPr>
      <w:r>
        <w:rPr>
          <w:rFonts w:ascii="Bookman Old Style" w:eastAsia="Calibri" w:hAnsi="Bookman Old Style" w:cs="Arial"/>
        </w:rPr>
        <w:t>essere in possesso di una adeguata conoscenza delle applicazioni informatiche più diffuse;</w:t>
      </w:r>
    </w:p>
    <w:p w:rsidR="004C5FDE" w:rsidRDefault="004C5FDE" w:rsidP="004C5FDE">
      <w:pPr>
        <w:pStyle w:val="Default"/>
        <w:numPr>
          <w:ilvl w:val="0"/>
          <w:numId w:val="3"/>
        </w:numPr>
        <w:tabs>
          <w:tab w:val="left" w:pos="720"/>
        </w:tabs>
        <w:jc w:val="both"/>
        <w:rPr>
          <w:rFonts w:ascii="Bookman Old Style" w:eastAsia="Calibri" w:hAnsi="Bookman Old Style" w:cs="Arial"/>
        </w:rPr>
      </w:pPr>
      <w:r>
        <w:rPr>
          <w:rFonts w:ascii="Bookman Old Style" w:eastAsia="Calibri" w:hAnsi="Bookman Old Style" w:cs="Arial"/>
        </w:rPr>
        <w:t>essere in possesso dell’ idoneità fisica incondizionata all’ impiego specifico;</w:t>
      </w:r>
    </w:p>
    <w:p w:rsidR="004C5FDE" w:rsidRDefault="004C5FDE" w:rsidP="004C5FDE">
      <w:pPr>
        <w:pStyle w:val="Default"/>
        <w:numPr>
          <w:ilvl w:val="0"/>
          <w:numId w:val="3"/>
        </w:numPr>
        <w:tabs>
          <w:tab w:val="left" w:pos="720"/>
        </w:tabs>
        <w:jc w:val="both"/>
        <w:rPr>
          <w:rFonts w:ascii="Bookman Old Style" w:eastAsia="Calibri" w:hAnsi="Bookman Old Style" w:cs="Arial"/>
        </w:rPr>
      </w:pPr>
      <w:r>
        <w:rPr>
          <w:rFonts w:ascii="Bookman Old Style" w:eastAsia="Calibri" w:hAnsi="Bookman Old Style" w:cs="Arial"/>
        </w:rPr>
        <w:t>non avere condanne penali  e non avere procedimenti penali in corso;</w:t>
      </w:r>
    </w:p>
    <w:p w:rsidR="004C5FDE" w:rsidRDefault="004C5FDE" w:rsidP="004C5FDE">
      <w:pPr>
        <w:pStyle w:val="Default"/>
        <w:numPr>
          <w:ilvl w:val="0"/>
          <w:numId w:val="3"/>
        </w:numPr>
        <w:tabs>
          <w:tab w:val="left" w:pos="720"/>
        </w:tabs>
        <w:jc w:val="both"/>
        <w:rPr>
          <w:rFonts w:ascii="Bookman Old Style" w:eastAsia="Calibri" w:hAnsi="Bookman Old Style" w:cs="Arial"/>
        </w:rPr>
      </w:pPr>
      <w:r>
        <w:rPr>
          <w:rFonts w:ascii="Bookman Old Style" w:eastAsia="Calibri" w:hAnsi="Bookman Old Style" w:cs="Arial"/>
        </w:rPr>
        <w:t xml:space="preserve">non avere procedimenti disciplinari in corso e non essere incorso in </w:t>
      </w:r>
      <w:r>
        <w:rPr>
          <w:rFonts w:ascii="Bookman Old Style" w:eastAsia="Calibri" w:hAnsi="Bookman Old Style" w:cs="Arial"/>
        </w:rPr>
        <w:lastRenderedPageBreak/>
        <w:t>sanzioni a seguito di procedimenti disciplinari negli ultimi due anni;</w:t>
      </w:r>
    </w:p>
    <w:p w:rsidR="004C5FDE" w:rsidRPr="001B0E8E" w:rsidRDefault="004C5FDE" w:rsidP="004C5FDE">
      <w:pPr>
        <w:pStyle w:val="Default"/>
        <w:numPr>
          <w:ilvl w:val="0"/>
          <w:numId w:val="3"/>
        </w:numPr>
        <w:tabs>
          <w:tab w:val="left" w:pos="720"/>
        </w:tabs>
        <w:jc w:val="both"/>
        <w:rPr>
          <w:rFonts w:ascii="Bookman Old Style" w:eastAsia="Calibri" w:hAnsi="Bookman Old Style" w:cs="Arial"/>
        </w:rPr>
      </w:pPr>
      <w:r>
        <w:rPr>
          <w:rFonts w:ascii="Bookman Old Style" w:eastAsia="Calibri" w:hAnsi="Bookman Old Style" w:cs="Arial"/>
        </w:rPr>
        <w:t>di essere in possesso di nulla osta preventivo per l’assenso alla mobilità da parte dell’Ente di appartenenza;</w:t>
      </w:r>
    </w:p>
    <w:p w:rsidR="004C5FDE" w:rsidRPr="001B0E8E" w:rsidRDefault="004C5FDE" w:rsidP="004C5FDE">
      <w:pPr>
        <w:pStyle w:val="Default"/>
        <w:numPr>
          <w:ilvl w:val="0"/>
          <w:numId w:val="3"/>
        </w:numPr>
        <w:tabs>
          <w:tab w:val="left" w:pos="720"/>
        </w:tabs>
        <w:jc w:val="both"/>
        <w:rPr>
          <w:rFonts w:ascii="Bookman Old Style" w:eastAsia="Calibri" w:hAnsi="Bookman Old Style" w:cs="Arial"/>
        </w:rPr>
      </w:pPr>
      <w:r w:rsidRPr="001B0E8E">
        <w:rPr>
          <w:rFonts w:ascii="Bookman Old Style" w:eastAsia="Calibri" w:hAnsi="Bookman Old Style" w:cs="Arial"/>
        </w:rPr>
        <w:t>essere in possesso dei requisiti previsti dalla legge per l'attribuzione della qualifica di P.S.;</w:t>
      </w:r>
    </w:p>
    <w:p w:rsidR="004C5FDE" w:rsidRPr="001B0E8E" w:rsidRDefault="004C5FDE" w:rsidP="004C5FDE">
      <w:pPr>
        <w:pStyle w:val="Default"/>
        <w:numPr>
          <w:ilvl w:val="0"/>
          <w:numId w:val="3"/>
        </w:numPr>
        <w:tabs>
          <w:tab w:val="left" w:pos="720"/>
        </w:tabs>
        <w:jc w:val="both"/>
        <w:rPr>
          <w:rFonts w:ascii="Bookman Old Style" w:eastAsia="Calibri" w:hAnsi="Bookman Old Style" w:cs="Arial"/>
        </w:rPr>
      </w:pPr>
      <w:r w:rsidRPr="001B0E8E">
        <w:rPr>
          <w:rFonts w:ascii="Bookman Old Style" w:eastAsia="Calibri" w:hAnsi="Bookman Old Style" w:cs="Arial"/>
        </w:rPr>
        <w:t>essere in possesso della patente di guida di categoria A e B.</w:t>
      </w:r>
    </w:p>
    <w:p w:rsidR="004C5FDE" w:rsidRPr="001B0E8E" w:rsidRDefault="004C5FDE" w:rsidP="004C5FDE">
      <w:pPr>
        <w:pStyle w:val="Default"/>
        <w:tabs>
          <w:tab w:val="left" w:pos="720"/>
        </w:tabs>
        <w:ind w:left="720"/>
        <w:jc w:val="both"/>
        <w:rPr>
          <w:rFonts w:ascii="Bookman Old Style" w:eastAsia="Calibri" w:hAnsi="Bookman Old Style" w:cs="Arial"/>
          <w:i/>
        </w:rPr>
      </w:pPr>
    </w:p>
    <w:p w:rsidR="004C5FDE" w:rsidRDefault="004C5FDE" w:rsidP="004C5FDE">
      <w:pPr>
        <w:autoSpaceDE w:val="0"/>
        <w:jc w:val="both"/>
        <w:rPr>
          <w:rFonts w:cs="Arial"/>
          <w:color w:val="000000"/>
          <w:szCs w:val="24"/>
        </w:rPr>
      </w:pPr>
      <w:r>
        <w:rPr>
          <w:rFonts w:cs="Arial"/>
          <w:color w:val="000000"/>
          <w:szCs w:val="24"/>
        </w:rPr>
        <w:t>Tutti i requisiti devono essere posseduti alla data di scadenza del termine stabilito nel presente avviso di selezione per la presentazione delle domande di ammissione.</w:t>
      </w:r>
    </w:p>
    <w:p w:rsidR="004C5FDE" w:rsidRDefault="004C5FDE" w:rsidP="004C5FDE">
      <w:pPr>
        <w:autoSpaceDE w:val="0"/>
        <w:jc w:val="both"/>
        <w:rPr>
          <w:rFonts w:cs="Arial"/>
          <w:color w:val="000000"/>
          <w:szCs w:val="24"/>
        </w:rPr>
      </w:pPr>
    </w:p>
    <w:p w:rsidR="004C5FDE" w:rsidRDefault="004C5FDE" w:rsidP="004C5FDE">
      <w:pPr>
        <w:pStyle w:val="Default"/>
        <w:jc w:val="both"/>
        <w:rPr>
          <w:rFonts w:ascii="Bookman Old Style" w:eastAsia="Calibri" w:hAnsi="Bookman Old Style" w:cs="Arial"/>
        </w:rPr>
      </w:pPr>
      <w:r>
        <w:rPr>
          <w:rFonts w:ascii="Bookman Old Style" w:eastAsia="Calibri" w:hAnsi="Bookman Old Style" w:cs="Arial"/>
          <w:b/>
          <w:bCs/>
        </w:rPr>
        <w:t xml:space="preserve">2) DOMANDA </w:t>
      </w:r>
      <w:proofErr w:type="spellStart"/>
      <w:r>
        <w:rPr>
          <w:rFonts w:ascii="Bookman Old Style" w:eastAsia="Calibri" w:hAnsi="Bookman Old Style" w:cs="Arial"/>
          <w:b/>
          <w:bCs/>
        </w:rPr>
        <w:t>DI</w:t>
      </w:r>
      <w:proofErr w:type="spellEnd"/>
      <w:r>
        <w:rPr>
          <w:rFonts w:ascii="Bookman Old Style" w:eastAsia="Calibri" w:hAnsi="Bookman Old Style" w:cs="Arial"/>
          <w:b/>
          <w:bCs/>
        </w:rPr>
        <w:t xml:space="preserve"> PARTECIPAZIONE</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rPr>
          <w:rFonts w:ascii="Bookman Old Style" w:eastAsia="Calibri" w:hAnsi="Bookman Old Style" w:cs="Arial"/>
        </w:rPr>
      </w:pPr>
      <w:r>
        <w:rPr>
          <w:rFonts w:ascii="Bookman Old Style" w:eastAsia="Calibri" w:hAnsi="Bookman Old Style" w:cs="Arial"/>
        </w:rPr>
        <w:t>La domanda di ammissione alla selezione va redatta in carta semplice secondo lo schema allegato che fa parte integrante del presente avviso e sottoscritta dal candidato con valore di autocertificazione.</w:t>
      </w:r>
    </w:p>
    <w:p w:rsidR="004C5FDE" w:rsidRDefault="004C5FDE" w:rsidP="004C5FDE">
      <w:pPr>
        <w:pStyle w:val="Default"/>
        <w:spacing w:after="30"/>
        <w:jc w:val="both"/>
        <w:rPr>
          <w:rFonts w:ascii="Bookman Old Style" w:eastAsia="Calibri" w:hAnsi="Bookman Old Style" w:cs="Arial"/>
        </w:rPr>
      </w:pPr>
      <w:r>
        <w:rPr>
          <w:rFonts w:ascii="Bookman Old Style" w:eastAsia="Calibri" w:hAnsi="Bookman Old Style" w:cs="Arial"/>
        </w:rPr>
        <w:t>Alla domanda di partecipazione i candidati devono obbligatoriamente allegare, a pena di esclusione, i seguenti documenti:</w:t>
      </w:r>
    </w:p>
    <w:p w:rsidR="004C5FDE" w:rsidRDefault="004C5FDE" w:rsidP="004C5FDE">
      <w:pPr>
        <w:pStyle w:val="Default"/>
        <w:numPr>
          <w:ilvl w:val="0"/>
          <w:numId w:val="1"/>
        </w:numPr>
        <w:spacing w:after="30"/>
        <w:jc w:val="both"/>
        <w:rPr>
          <w:rFonts w:ascii="Bookman Old Style" w:eastAsia="Calibri" w:hAnsi="Bookman Old Style" w:cs="Arial"/>
        </w:rPr>
      </w:pPr>
      <w:r>
        <w:rPr>
          <w:rFonts w:ascii="Bookman Old Style" w:eastAsia="Calibri" w:hAnsi="Bookman Old Style" w:cs="Arial"/>
        </w:rPr>
        <w:t xml:space="preserve">il proprio curriculum </w:t>
      </w:r>
      <w:proofErr w:type="spellStart"/>
      <w:r>
        <w:rPr>
          <w:rFonts w:ascii="Bookman Old Style" w:eastAsia="Calibri" w:hAnsi="Bookman Old Style" w:cs="Arial"/>
        </w:rPr>
        <w:t>formativo-professionale</w:t>
      </w:r>
      <w:proofErr w:type="spellEnd"/>
      <w:r>
        <w:rPr>
          <w:rFonts w:ascii="Bookman Old Style" w:eastAsia="Calibri" w:hAnsi="Bookman Old Style" w:cs="Arial"/>
        </w:rPr>
        <w:t>, datato e sottoscritto, dal quale risultino il percorso di studi, i titoli posseduti, i corsi di formazione svolti, le esperienze lavorative effettuate, le mansioni svolte con una sintetica descrizione del tipo di lavoro svolto e l’inquadramento contrattuale, in modo da consentire una obiettiva comparazione con il profilo professionale della selezione in oggetto come sopra descritto, nonché ogni altra informazione e/o documentazione che il candidato ritenga utile fornire al fine di consentire una valutazione completa della professionalità posseduta; resta inteso che il candidato rende tali dichiarazioni sotto la personale responsabilità e che il Comune di Spotorno potrà verificare la bontà delle informazioni ricevute mediante accesso alle notizie in possesso di altre pubbliche amministrazioni;</w:t>
      </w:r>
    </w:p>
    <w:p w:rsidR="004C5FDE" w:rsidRDefault="004C5FDE" w:rsidP="004C5FDE">
      <w:pPr>
        <w:pStyle w:val="Default"/>
        <w:numPr>
          <w:ilvl w:val="0"/>
          <w:numId w:val="1"/>
        </w:numPr>
        <w:spacing w:after="30"/>
        <w:jc w:val="both"/>
        <w:rPr>
          <w:rFonts w:ascii="Bookman Old Style" w:eastAsia="Calibri" w:hAnsi="Bookman Old Style" w:cs="Arial"/>
        </w:rPr>
      </w:pPr>
      <w:r>
        <w:rPr>
          <w:rFonts w:ascii="Bookman Old Style" w:eastAsia="Calibri" w:hAnsi="Bookman Old Style" w:cs="Arial"/>
        </w:rPr>
        <w:t>la copia fotostatica di un documento di identità valido;</w:t>
      </w:r>
    </w:p>
    <w:p w:rsidR="004C5FDE" w:rsidRDefault="004C5FDE" w:rsidP="004C5FDE">
      <w:pPr>
        <w:pStyle w:val="Default"/>
        <w:numPr>
          <w:ilvl w:val="0"/>
          <w:numId w:val="1"/>
        </w:numPr>
        <w:spacing w:after="30"/>
        <w:jc w:val="both"/>
        <w:rPr>
          <w:rFonts w:ascii="Bookman Old Style" w:eastAsia="Calibri" w:hAnsi="Bookman Old Style" w:cs="Arial"/>
        </w:rPr>
      </w:pPr>
      <w:r>
        <w:rPr>
          <w:rFonts w:ascii="Bookman Old Style" w:eastAsia="Calibri" w:hAnsi="Bookman Old Style" w:cs="Arial"/>
        </w:rPr>
        <w:t>il nulla osta preventivo per l’assenso alla mobilità da parte dell’Ente di appartenenza;</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rPr>
          <w:rFonts w:ascii="Bookman Old Style" w:eastAsia="Calibri" w:hAnsi="Bookman Old Style" w:cs="Arial"/>
          <w:b/>
          <w:bCs/>
        </w:rPr>
      </w:pPr>
      <w:r>
        <w:rPr>
          <w:rFonts w:ascii="Bookman Old Style" w:eastAsia="Calibri" w:hAnsi="Bookman Old Style" w:cs="Arial"/>
        </w:rPr>
        <w:t>Le domande di mobilità presentate al Comune di Spotorno anteriormente alla pubblicazione del presente avviso non verranno prese in considerazione. Pertanto coloro che abbiano già presentato domanda di mobilità per un posto di pari categoria e profilo professionale e siano tuttora interessati dovranno presentare una nuova domanda, compilata secondo le modalità previste nel presente avviso.</w:t>
      </w:r>
    </w:p>
    <w:p w:rsidR="004C5FDE" w:rsidRDefault="004C5FDE" w:rsidP="004C5FDE">
      <w:pPr>
        <w:pStyle w:val="Default"/>
        <w:jc w:val="both"/>
        <w:rPr>
          <w:rFonts w:ascii="Bookman Old Style" w:eastAsia="Calibri" w:hAnsi="Bookman Old Style" w:cs="Arial"/>
          <w:b/>
          <w:bCs/>
        </w:rPr>
      </w:pPr>
    </w:p>
    <w:p w:rsidR="004C5FDE" w:rsidRDefault="004C5FDE" w:rsidP="004C5FDE">
      <w:pPr>
        <w:pStyle w:val="Default"/>
        <w:jc w:val="both"/>
        <w:rPr>
          <w:rFonts w:ascii="Bookman Old Style" w:eastAsia="Calibri" w:hAnsi="Bookman Old Style" w:cs="Arial"/>
          <w:b/>
          <w:bCs/>
        </w:rPr>
      </w:pPr>
      <w:r>
        <w:rPr>
          <w:rFonts w:ascii="Bookman Old Style" w:eastAsia="Calibri" w:hAnsi="Bookman Old Style" w:cs="Arial"/>
          <w:b/>
          <w:bCs/>
        </w:rPr>
        <w:t xml:space="preserve">3) MODALITA‘ E TERMINI </w:t>
      </w:r>
      <w:proofErr w:type="spellStart"/>
      <w:r>
        <w:rPr>
          <w:rFonts w:ascii="Bookman Old Style" w:eastAsia="Calibri" w:hAnsi="Bookman Old Style" w:cs="Arial"/>
          <w:b/>
          <w:bCs/>
        </w:rPr>
        <w:t>DI</w:t>
      </w:r>
      <w:proofErr w:type="spellEnd"/>
      <w:r>
        <w:rPr>
          <w:rFonts w:ascii="Bookman Old Style" w:eastAsia="Calibri" w:hAnsi="Bookman Old Style" w:cs="Arial"/>
          <w:b/>
          <w:bCs/>
        </w:rPr>
        <w:t xml:space="preserve"> PRESENTAZIONE DELLE DOMANDE </w:t>
      </w:r>
      <w:proofErr w:type="spellStart"/>
      <w:r>
        <w:rPr>
          <w:rFonts w:ascii="Bookman Old Style" w:eastAsia="Calibri" w:hAnsi="Bookman Old Style" w:cs="Arial"/>
          <w:b/>
          <w:bCs/>
        </w:rPr>
        <w:t>DI</w:t>
      </w:r>
      <w:proofErr w:type="spellEnd"/>
      <w:r>
        <w:rPr>
          <w:rFonts w:ascii="Bookman Old Style" w:eastAsia="Calibri" w:hAnsi="Bookman Old Style" w:cs="Arial"/>
          <w:b/>
          <w:bCs/>
        </w:rPr>
        <w:t xml:space="preserve"> AMMISSIONE DOMANDA </w:t>
      </w:r>
      <w:proofErr w:type="spellStart"/>
      <w:r>
        <w:rPr>
          <w:rFonts w:ascii="Bookman Old Style" w:eastAsia="Calibri" w:hAnsi="Bookman Old Style" w:cs="Arial"/>
          <w:b/>
          <w:bCs/>
        </w:rPr>
        <w:t>DI</w:t>
      </w:r>
      <w:proofErr w:type="spellEnd"/>
      <w:r>
        <w:rPr>
          <w:rFonts w:ascii="Bookman Old Style" w:eastAsia="Calibri" w:hAnsi="Bookman Old Style" w:cs="Arial"/>
          <w:b/>
          <w:bCs/>
        </w:rPr>
        <w:t xml:space="preserve"> PARTECIPAZIONE</w:t>
      </w:r>
    </w:p>
    <w:p w:rsidR="004C5FDE" w:rsidRDefault="004C5FDE" w:rsidP="004C5FDE">
      <w:pPr>
        <w:pStyle w:val="Default"/>
        <w:jc w:val="both"/>
        <w:rPr>
          <w:rFonts w:ascii="Bookman Old Style" w:eastAsia="Calibri" w:hAnsi="Bookman Old Style" w:cs="Arial"/>
          <w:b/>
          <w:bCs/>
        </w:rPr>
      </w:pPr>
    </w:p>
    <w:p w:rsidR="004C5FDE" w:rsidRDefault="004C5FDE" w:rsidP="004C5FDE">
      <w:pPr>
        <w:pStyle w:val="Default"/>
        <w:jc w:val="both"/>
        <w:rPr>
          <w:rFonts w:ascii="Bookman Old Style" w:eastAsia="Calibri" w:hAnsi="Bookman Old Style" w:cs="Arial"/>
          <w:b/>
          <w:bCs/>
        </w:rPr>
      </w:pPr>
      <w:r>
        <w:rPr>
          <w:rFonts w:ascii="Bookman Old Style" w:eastAsia="Calibri" w:hAnsi="Bookman Old Style" w:cs="Arial"/>
          <w:b/>
          <w:bCs/>
        </w:rPr>
        <w:t xml:space="preserve">Le domande di partecipazione alla procedura dovranno pervenire al protocollo di questo Comune entro il </w:t>
      </w:r>
      <w:r w:rsidRPr="00EB097D">
        <w:rPr>
          <w:rFonts w:ascii="Bookman Old Style" w:eastAsia="Calibri" w:hAnsi="Bookman Old Style" w:cs="Arial"/>
          <w:b/>
          <w:bCs/>
        </w:rPr>
        <w:t xml:space="preserve">giorno </w:t>
      </w:r>
      <w:r>
        <w:rPr>
          <w:rFonts w:ascii="Bookman Old Style" w:eastAsia="Calibri" w:hAnsi="Bookman Old Style" w:cs="Arial"/>
          <w:b/>
          <w:bCs/>
        </w:rPr>
        <w:t>12/04/2018;</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rPr>
          <w:rFonts w:ascii="Bookman Old Style" w:eastAsia="Calibri" w:hAnsi="Bookman Old Style" w:cs="Arial"/>
        </w:rPr>
      </w:pPr>
      <w:r>
        <w:rPr>
          <w:rFonts w:ascii="Bookman Old Style" w:eastAsia="Calibri" w:hAnsi="Bookman Old Style" w:cs="Arial"/>
        </w:rPr>
        <w:t xml:space="preserve">La domanda può essere inoltrata esclusivamente con le modalità di seguito indicate e, pena l’esclusione dalla selezione, </w:t>
      </w:r>
      <w:r>
        <w:rPr>
          <w:rFonts w:ascii="Bookman Old Style" w:eastAsia="Calibri" w:hAnsi="Bookman Old Style" w:cs="Arial"/>
          <w:b/>
        </w:rPr>
        <w:t>deve pervenire entro il termine perentorio sopra indicato</w:t>
      </w:r>
      <w:r>
        <w:rPr>
          <w:rFonts w:ascii="Bookman Old Style" w:eastAsia="Calibri" w:hAnsi="Bookman Old Style" w:cs="Arial"/>
        </w:rPr>
        <w:t xml:space="preserve">, anche se spedita a mezzo raccomandata </w:t>
      </w:r>
      <w:proofErr w:type="spellStart"/>
      <w:r>
        <w:rPr>
          <w:rFonts w:ascii="Bookman Old Style" w:eastAsia="Calibri" w:hAnsi="Bookman Old Style" w:cs="Arial"/>
        </w:rPr>
        <w:t>A.R</w:t>
      </w:r>
      <w:proofErr w:type="spellEnd"/>
      <w:r>
        <w:rPr>
          <w:rFonts w:ascii="Bookman Old Style" w:eastAsia="Calibri" w:hAnsi="Bookman Old Style" w:cs="Arial"/>
        </w:rPr>
        <w:t xml:space="preserve">.. A tale </w:t>
      </w:r>
      <w:r>
        <w:rPr>
          <w:rFonts w:ascii="Bookman Old Style" w:eastAsia="Calibri" w:hAnsi="Bookman Old Style" w:cs="Arial"/>
        </w:rPr>
        <w:lastRenderedPageBreak/>
        <w:t xml:space="preserve">fine fa fede esclusivamente il timbro apposto dall’ufficio comunale ricevente. </w:t>
      </w:r>
    </w:p>
    <w:p w:rsidR="004C5FDE" w:rsidRDefault="004C5FDE" w:rsidP="004C5FDE">
      <w:pPr>
        <w:pStyle w:val="Default"/>
        <w:jc w:val="both"/>
        <w:rPr>
          <w:rFonts w:ascii="Bookman Old Style" w:eastAsia="Calibri" w:hAnsi="Bookman Old Style" w:cs="Arial"/>
        </w:rPr>
      </w:pPr>
      <w:r>
        <w:rPr>
          <w:rFonts w:ascii="Bookman Old Style" w:eastAsia="Calibri" w:hAnsi="Bookman Old Style" w:cs="Arial"/>
        </w:rPr>
        <w:t>Non si terrà conto delle domande pervenute fuori termine o pervenute in maniera non leggibile anche se il ritardo o la non leggibilità dipendessero da fatti di terzi o da forza maggiore.</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rPr>
          <w:rFonts w:ascii="Bookman Old Style" w:eastAsia="Calibri" w:hAnsi="Bookman Old Style" w:cs="Arial"/>
        </w:rPr>
      </w:pPr>
      <w:r>
        <w:rPr>
          <w:rFonts w:ascii="Bookman Old Style" w:eastAsia="Calibri" w:hAnsi="Bookman Old Style" w:cs="Arial"/>
        </w:rPr>
        <w:t>Modalità di inoltro della domanda:</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numPr>
          <w:ilvl w:val="0"/>
          <w:numId w:val="6"/>
        </w:numPr>
        <w:tabs>
          <w:tab w:val="left" w:pos="0"/>
        </w:tabs>
        <w:ind w:left="567"/>
        <w:jc w:val="both"/>
        <w:rPr>
          <w:rFonts w:ascii="Bookman Old Style" w:eastAsia="Calibri" w:hAnsi="Bookman Old Style" w:cs="Arial"/>
        </w:rPr>
      </w:pPr>
      <w:r>
        <w:rPr>
          <w:rFonts w:ascii="Bookman Old Style" w:eastAsia="Calibri" w:hAnsi="Bookman Old Style" w:cs="Arial"/>
        </w:rPr>
        <w:t>presentazione diretta al protocollo del Comune che rilascerà ricevuta entro il termine perentorio fissato dal presente avviso;</w:t>
      </w:r>
    </w:p>
    <w:p w:rsidR="004C5FDE" w:rsidRDefault="004C5FDE" w:rsidP="004C5FDE">
      <w:pPr>
        <w:pStyle w:val="Default"/>
        <w:numPr>
          <w:ilvl w:val="0"/>
          <w:numId w:val="6"/>
        </w:numPr>
        <w:tabs>
          <w:tab w:val="left" w:pos="0"/>
        </w:tabs>
        <w:ind w:left="567"/>
        <w:jc w:val="both"/>
        <w:rPr>
          <w:rStyle w:val="Carpredefinitoparagrafo1"/>
          <w:rFonts w:ascii="Bookman Old Style" w:eastAsia="Calibri" w:hAnsi="Bookman Old Style" w:cs="Arial"/>
        </w:rPr>
      </w:pPr>
      <w:r>
        <w:rPr>
          <w:rFonts w:ascii="Bookman Old Style" w:eastAsia="Calibri" w:hAnsi="Bookman Old Style" w:cs="Arial"/>
        </w:rPr>
        <w:t>invio a mezzo di raccomandata con avviso di ricevimento o a mezzo agenzia di recapiti legalmente autorizzata;</w:t>
      </w:r>
    </w:p>
    <w:p w:rsidR="004C5FDE" w:rsidRDefault="004C5FDE" w:rsidP="004C5FDE">
      <w:pPr>
        <w:pStyle w:val="Default"/>
        <w:numPr>
          <w:ilvl w:val="0"/>
          <w:numId w:val="6"/>
        </w:numPr>
        <w:tabs>
          <w:tab w:val="left" w:pos="0"/>
        </w:tabs>
        <w:ind w:left="567"/>
        <w:jc w:val="both"/>
        <w:rPr>
          <w:rFonts w:ascii="Bookman Old Style" w:eastAsia="Calibri" w:hAnsi="Bookman Old Style" w:cs="Arial"/>
        </w:rPr>
      </w:pPr>
      <w:r>
        <w:rPr>
          <w:rStyle w:val="Carpredefinitoparagrafo1"/>
          <w:rFonts w:ascii="Bookman Old Style" w:eastAsia="Calibri" w:hAnsi="Bookman Old Style" w:cs="Arial"/>
        </w:rPr>
        <w:t xml:space="preserve">inoltro a mezzo PEC, posta elettronica certificata, di esclusiva titolarità del richiedente, all’indirizzo </w:t>
      </w:r>
      <w:r>
        <w:rPr>
          <w:rStyle w:val="Carpredefinitoparagrafo1"/>
          <w:rFonts w:ascii="Bookman Old Style" w:eastAsia="Calibri" w:hAnsi="Bookman Old Style" w:cs="Arial"/>
          <w:b/>
          <w:bCs/>
          <w:u w:val="single"/>
        </w:rPr>
        <w:t>protocollo@pec.comune.spotorno.sv.it</w:t>
      </w:r>
      <w:r>
        <w:rPr>
          <w:rStyle w:val="Carpredefinitoparagrafo1"/>
          <w:rFonts w:ascii="Bookman Old Style" w:eastAsia="Calibri" w:hAnsi="Bookman Old Style" w:cs="Arial"/>
        </w:rPr>
        <w:t>. L’invio di PEC di titolarità diversa da quella del richiedente la mobilità volontaria, comporterà l’esclusione dal procedimento, fatta salva la possibilità di esperire, nel tempo predeterminato dall‘avviso di selezione, una delle altre modalità di inoltro.</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rPr>
          <w:rFonts w:ascii="Bookman Old Style" w:eastAsia="Calibri" w:hAnsi="Bookman Old Style" w:cs="Arial"/>
        </w:rPr>
      </w:pPr>
      <w:r>
        <w:rPr>
          <w:rFonts w:ascii="Bookman Old Style" w:eastAsia="Calibri" w:hAnsi="Bookman Old Style" w:cs="Arial"/>
        </w:rPr>
        <w:t xml:space="preserve">Qualunque sia il mezzo di inoltro scelto dal candidato, dovrà essere  chiaramente indicato sulla busta o nell'oggetto della mail  </w:t>
      </w:r>
      <w:r>
        <w:rPr>
          <w:rFonts w:ascii="Bookman Old Style" w:eastAsia="Calibri" w:hAnsi="Bookman Old Style" w:cs="Arial"/>
          <w:u w:val="single"/>
        </w:rPr>
        <w:t xml:space="preserve">“ </w:t>
      </w:r>
      <w:r>
        <w:rPr>
          <w:rFonts w:ascii="Bookman Old Style" w:eastAsia="Calibri" w:hAnsi="Bookman Old Style" w:cs="Arial"/>
          <w:b/>
          <w:bCs/>
          <w:u w:val="single"/>
        </w:rPr>
        <w:t xml:space="preserve">Istanza di ammissione alla procedura di mobilità volontaria </w:t>
      </w:r>
      <w:r w:rsidRPr="00D57FB6">
        <w:rPr>
          <w:rStyle w:val="Carpredefinitoparagrafo1"/>
          <w:rFonts w:ascii="Bookman Old Style" w:hAnsi="Bookman Old Style" w:cs="Arial"/>
          <w:b/>
          <w:bCs/>
          <w:u w:val="single"/>
        </w:rPr>
        <w:t xml:space="preserve">per la copertura a tempo pieno ed indeterminato di n. 2 posti di Istruttore di vigilanza cat. C ( cat. accesso C1 – sviluppo economico C1/C5) - </w:t>
      </w:r>
      <w:r w:rsidRPr="00D57FB6">
        <w:rPr>
          <w:rStyle w:val="Carpredefinitoparagrafo1"/>
          <w:rFonts w:ascii="Bookman Old Style" w:hAnsi="Bookman Old Style" w:cs="Arial"/>
          <w:b/>
          <w:u w:val="single"/>
        </w:rPr>
        <w:t>CCNL comparto regioni e autonomie locali. da assegnare all’Area Vigilanza</w:t>
      </w:r>
      <w:r>
        <w:rPr>
          <w:rStyle w:val="Carpredefinitoparagrafo1"/>
          <w:rFonts w:ascii="Bookman Old Style" w:hAnsi="Bookman Old Style" w:cs="Arial"/>
          <w:b/>
          <w:bCs/>
        </w:rPr>
        <w:t xml:space="preserve">. </w:t>
      </w:r>
      <w:r>
        <w:rPr>
          <w:rFonts w:ascii="Bookman Old Style" w:eastAsia="Calibri" w:hAnsi="Bookman Old Style" w:cs="Arial"/>
        </w:rPr>
        <w:t>La domanda di partecipazione alla procedura ed il curriculum devono essere sottoscritti dal candidato, anche in caso di invio con il file pdf. La firma non è soggetta ad autenticazione (nel caso di utilizzo della posta elettronica certificata, gli stessi se non riportanti la firma, potranno essere regolarizzati al momento della partecipazione alla procedura).</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pPr>
      <w:r>
        <w:rPr>
          <w:rFonts w:ascii="Bookman Old Style" w:eastAsia="Calibri" w:hAnsi="Bookman Old Style" w:cs="Arial"/>
        </w:rPr>
        <w:t>L’Amministrazione non assume responsabilità per la dispersione di comunicazione dipendente da inesatta indicazione del recapito da parte del candidato, né per eventuali disguidi postali e comunque imputabili a fatti di terzi, a caso fortuito o forza maggiore.</w:t>
      </w:r>
    </w:p>
    <w:p w:rsidR="004C5FDE" w:rsidRDefault="004C5FDE" w:rsidP="004C5FDE">
      <w:pPr>
        <w:pStyle w:val="Corpodeltesto"/>
        <w:spacing w:before="6"/>
        <w:jc w:val="both"/>
      </w:pPr>
    </w:p>
    <w:p w:rsidR="004C5FDE" w:rsidRDefault="004C5FDE" w:rsidP="004C5FDE">
      <w:pPr>
        <w:pStyle w:val="Corpodeltesto"/>
        <w:spacing w:before="6"/>
        <w:jc w:val="both"/>
        <w:rPr>
          <w:rFonts w:eastAsia="Calibri" w:cs="Arial"/>
        </w:rPr>
      </w:pPr>
      <w:r>
        <w:rPr>
          <w:u w:val="single"/>
        </w:rPr>
        <w:t>La procedura di mobilità volontaria è subordinata all’esito negativo della procedura di mobilità obbligatoria di cui all’art. 34 bis del Dlgs. 165/2001, avviata da questo Ente in data 06/02/2018, nonché dell’avvenuta approvazione del piano della performance;</w:t>
      </w:r>
    </w:p>
    <w:p w:rsidR="004C5FDE" w:rsidRDefault="004C5FDE" w:rsidP="004C5FDE">
      <w:pPr>
        <w:pStyle w:val="Default"/>
        <w:jc w:val="both"/>
        <w:rPr>
          <w:rFonts w:ascii="Bookman Old Style" w:eastAsia="Calibri" w:hAnsi="Bookman Old Style" w:cs="Arial"/>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eastAsia="Calibri" w:hAnsi="Bookman Old Style" w:cs="Arial"/>
          <w:b/>
        </w:rPr>
        <w:t xml:space="preserve">4) </w:t>
      </w:r>
      <w:r>
        <w:rPr>
          <w:rFonts w:ascii="Bookman Old Style" w:eastAsia="Calibri" w:hAnsi="Bookman Old Style" w:cs="Arial"/>
          <w:b/>
          <w:bCs/>
        </w:rPr>
        <w:t>VALUTAZIONE COMPARATIVA DEI CANDIDATI.</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Delle istanze di mobilità valide, pervenute nei termini previsti, verrà formata idonea graduatoria da parte di una apposita Commissione; la valutazione verrà articolata sulle seguenti voci:</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mansioni svolte dal richiedente in servizi analoghi;</w:t>
      </w: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titoli di studio e di specializzazione del richiedente e sua formazione;</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ind w:left="720"/>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Secondo i seguenti criteri:</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p>
    <w:tbl>
      <w:tblPr>
        <w:tblW w:w="0" w:type="auto"/>
        <w:jc w:val="center"/>
        <w:tblInd w:w="55" w:type="dxa"/>
        <w:tblLayout w:type="fixed"/>
        <w:tblCellMar>
          <w:top w:w="55" w:type="dxa"/>
          <w:left w:w="55" w:type="dxa"/>
          <w:bottom w:w="55" w:type="dxa"/>
          <w:right w:w="55" w:type="dxa"/>
        </w:tblCellMar>
        <w:tblLook w:val="0000"/>
      </w:tblPr>
      <w:tblGrid>
        <w:gridCol w:w="4819"/>
        <w:gridCol w:w="1559"/>
      </w:tblGrid>
      <w:tr w:rsidR="004C5FDE" w:rsidTr="006D50FE">
        <w:trPr>
          <w:jc w:val="center"/>
        </w:trPr>
        <w:tc>
          <w:tcPr>
            <w:tcW w:w="4819" w:type="dxa"/>
            <w:tcBorders>
              <w:top w:val="single" w:sz="1" w:space="0" w:color="000000"/>
              <w:left w:val="single" w:sz="1" w:space="0" w:color="000000"/>
              <w:bottom w:val="single" w:sz="1" w:space="0" w:color="000000"/>
            </w:tcBorders>
            <w:shd w:val="clear" w:color="auto" w:fill="auto"/>
          </w:tcPr>
          <w:p w:rsidR="004C5FDE" w:rsidRDefault="004C5FDE" w:rsidP="006D50FE">
            <w:pPr>
              <w:pStyle w:val="Contenutotabella"/>
              <w:rPr>
                <w:rFonts w:ascii="Bookman Old Style" w:hAnsi="Bookman Old Style" w:cs="Arial"/>
                <w:b/>
                <w:bCs/>
              </w:rPr>
            </w:pPr>
            <w:r>
              <w:rPr>
                <w:rFonts w:ascii="Bookman Old Style" w:hAnsi="Bookman Old Style" w:cs="Arial"/>
                <w:b/>
                <w:bCs/>
              </w:rPr>
              <w:t>Mansioni svolte in servizi analoghi</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5FDE" w:rsidRDefault="004C5FDE" w:rsidP="006D50FE">
            <w:pPr>
              <w:pStyle w:val="Contenutotabella"/>
            </w:pPr>
            <w:r>
              <w:rPr>
                <w:rFonts w:ascii="Bookman Old Style" w:hAnsi="Bookman Old Style" w:cs="Arial"/>
                <w:b/>
                <w:bCs/>
              </w:rPr>
              <w:t>Punteggio</w:t>
            </w:r>
          </w:p>
        </w:tc>
      </w:tr>
      <w:tr w:rsidR="004C5FDE" w:rsidTr="006D50FE">
        <w:trPr>
          <w:jc w:val="center"/>
        </w:trPr>
        <w:tc>
          <w:tcPr>
            <w:tcW w:w="4819" w:type="dxa"/>
            <w:tcBorders>
              <w:left w:val="single" w:sz="1" w:space="0" w:color="000000"/>
              <w:bottom w:val="single" w:sz="1" w:space="0" w:color="000000"/>
            </w:tcBorders>
            <w:shd w:val="clear" w:color="auto" w:fill="auto"/>
          </w:tcPr>
          <w:p w:rsidR="004C5FDE" w:rsidRDefault="004C5FDE" w:rsidP="006D50FE">
            <w:pPr>
              <w:pStyle w:val="Contenutotabella"/>
              <w:rPr>
                <w:rFonts w:ascii="Bookman Old Style" w:hAnsi="Bookman Old Style" w:cs="Arial"/>
              </w:rPr>
            </w:pPr>
            <w:r>
              <w:rPr>
                <w:rFonts w:ascii="Bookman Old Style" w:hAnsi="Bookman Old Style" w:cs="Arial"/>
              </w:rPr>
              <w:t xml:space="preserve">Modesta esperienza in servizi analoghi </w:t>
            </w:r>
          </w:p>
          <w:p w:rsidR="004C5FDE" w:rsidRDefault="004C5FDE" w:rsidP="006D50FE">
            <w:pPr>
              <w:pStyle w:val="Contenutotabella"/>
              <w:rPr>
                <w:rFonts w:ascii="Bookman Old Style" w:hAnsi="Bookman Old Style" w:cs="Arial"/>
              </w:rPr>
            </w:pPr>
            <w:r>
              <w:rPr>
                <w:rFonts w:ascii="Bookman Old Style" w:hAnsi="Bookman Old Style" w:cs="Arial"/>
              </w:rPr>
              <w:t xml:space="preserve">(fino a 2 anni) </w:t>
            </w:r>
          </w:p>
        </w:tc>
        <w:tc>
          <w:tcPr>
            <w:tcW w:w="1559" w:type="dxa"/>
            <w:tcBorders>
              <w:left w:val="single" w:sz="1" w:space="0" w:color="000000"/>
              <w:bottom w:val="single" w:sz="1" w:space="0" w:color="000000"/>
              <w:right w:val="single" w:sz="1" w:space="0" w:color="000000"/>
            </w:tcBorders>
            <w:shd w:val="clear" w:color="auto" w:fill="auto"/>
          </w:tcPr>
          <w:p w:rsidR="004C5FDE" w:rsidRDefault="004C5FDE" w:rsidP="006D50FE">
            <w:pPr>
              <w:pStyle w:val="Contenutotabella"/>
            </w:pPr>
            <w:r>
              <w:rPr>
                <w:rFonts w:ascii="Bookman Old Style" w:hAnsi="Bookman Old Style" w:cs="Arial"/>
              </w:rPr>
              <w:t xml:space="preserve">1 </w:t>
            </w:r>
          </w:p>
        </w:tc>
      </w:tr>
      <w:tr w:rsidR="004C5FDE" w:rsidTr="006D50FE">
        <w:trPr>
          <w:jc w:val="center"/>
        </w:trPr>
        <w:tc>
          <w:tcPr>
            <w:tcW w:w="4819" w:type="dxa"/>
            <w:tcBorders>
              <w:left w:val="single" w:sz="1" w:space="0" w:color="000000"/>
              <w:bottom w:val="single" w:sz="1" w:space="0" w:color="000000"/>
            </w:tcBorders>
            <w:shd w:val="clear" w:color="auto" w:fill="auto"/>
          </w:tcPr>
          <w:p w:rsidR="004C5FDE" w:rsidRDefault="004C5FDE" w:rsidP="006D50FE">
            <w:pPr>
              <w:pStyle w:val="Contenutotabella"/>
              <w:rPr>
                <w:rFonts w:ascii="Bookman Old Style" w:hAnsi="Bookman Old Style" w:cs="Arial"/>
              </w:rPr>
            </w:pPr>
            <w:r>
              <w:rPr>
                <w:rFonts w:ascii="Bookman Old Style" w:hAnsi="Bookman Old Style" w:cs="Arial"/>
              </w:rPr>
              <w:t>Discreta esperienza in servizi analoghi</w:t>
            </w:r>
          </w:p>
          <w:p w:rsidR="004C5FDE" w:rsidRDefault="004C5FDE" w:rsidP="006D50FE">
            <w:pPr>
              <w:pStyle w:val="Contenutotabella"/>
              <w:rPr>
                <w:rFonts w:ascii="Bookman Old Style" w:hAnsi="Bookman Old Style" w:cs="Bookman Old Style"/>
              </w:rPr>
            </w:pPr>
            <w:r>
              <w:rPr>
                <w:rFonts w:ascii="Bookman Old Style" w:hAnsi="Bookman Old Style" w:cs="Arial"/>
              </w:rPr>
              <w:t xml:space="preserve"> (da 3 a 5 anni)</w:t>
            </w:r>
          </w:p>
        </w:tc>
        <w:tc>
          <w:tcPr>
            <w:tcW w:w="1559" w:type="dxa"/>
            <w:tcBorders>
              <w:left w:val="single" w:sz="1" w:space="0" w:color="000000"/>
              <w:bottom w:val="single" w:sz="1" w:space="0" w:color="000000"/>
              <w:right w:val="single" w:sz="1" w:space="0" w:color="000000"/>
            </w:tcBorders>
            <w:shd w:val="clear" w:color="auto" w:fill="auto"/>
          </w:tcPr>
          <w:p w:rsidR="004C5FDE" w:rsidRDefault="004C5FDE" w:rsidP="006D50FE">
            <w:pPr>
              <w:pStyle w:val="Contenutotabella"/>
            </w:pPr>
            <w:r>
              <w:rPr>
                <w:rFonts w:ascii="Bookman Old Style" w:hAnsi="Bookman Old Style" w:cs="Bookman Old Style"/>
              </w:rPr>
              <w:t>2</w:t>
            </w:r>
          </w:p>
        </w:tc>
      </w:tr>
      <w:tr w:rsidR="004C5FDE" w:rsidTr="006D50FE">
        <w:trPr>
          <w:jc w:val="center"/>
        </w:trPr>
        <w:tc>
          <w:tcPr>
            <w:tcW w:w="4819" w:type="dxa"/>
            <w:tcBorders>
              <w:left w:val="single" w:sz="1" w:space="0" w:color="000000"/>
              <w:bottom w:val="single" w:sz="1" w:space="0" w:color="000000"/>
            </w:tcBorders>
            <w:shd w:val="clear" w:color="auto" w:fill="auto"/>
          </w:tcPr>
          <w:p w:rsidR="004C5FDE" w:rsidRDefault="004C5FDE" w:rsidP="006D50FE">
            <w:pPr>
              <w:pStyle w:val="Contenutotabella"/>
              <w:rPr>
                <w:rFonts w:ascii="Bookman Old Style" w:hAnsi="Bookman Old Style" w:cs="Arial"/>
              </w:rPr>
            </w:pPr>
            <w:r>
              <w:rPr>
                <w:rFonts w:ascii="Bookman Old Style" w:hAnsi="Bookman Old Style" w:cs="Arial"/>
              </w:rPr>
              <w:t xml:space="preserve">Consolidata esperienza in servizi analoghi (oltre 6 anni) </w:t>
            </w:r>
          </w:p>
        </w:tc>
        <w:tc>
          <w:tcPr>
            <w:tcW w:w="1559" w:type="dxa"/>
            <w:tcBorders>
              <w:left w:val="single" w:sz="1" w:space="0" w:color="000000"/>
              <w:bottom w:val="single" w:sz="1" w:space="0" w:color="000000"/>
              <w:right w:val="single" w:sz="1" w:space="0" w:color="000000"/>
            </w:tcBorders>
            <w:shd w:val="clear" w:color="auto" w:fill="auto"/>
          </w:tcPr>
          <w:p w:rsidR="004C5FDE" w:rsidRDefault="004C5FDE" w:rsidP="006D50FE">
            <w:pPr>
              <w:pStyle w:val="Contenutotabella"/>
            </w:pPr>
            <w:r>
              <w:rPr>
                <w:rFonts w:ascii="Bookman Old Style" w:hAnsi="Bookman Old Style" w:cs="Arial"/>
              </w:rPr>
              <w:t>3</w:t>
            </w:r>
          </w:p>
        </w:tc>
      </w:tr>
    </w:tbl>
    <w:p w:rsidR="004C5FDE" w:rsidRDefault="004C5FDE" w:rsidP="004C5FDE">
      <w:pPr>
        <w:spacing w:before="120" w:after="120"/>
        <w:rPr>
          <w:szCs w:val="24"/>
        </w:rPr>
      </w:pPr>
    </w:p>
    <w:tbl>
      <w:tblPr>
        <w:tblW w:w="0" w:type="auto"/>
        <w:jc w:val="center"/>
        <w:tblInd w:w="1" w:type="dxa"/>
        <w:tblLayout w:type="fixed"/>
        <w:tblCellMar>
          <w:left w:w="0" w:type="dxa"/>
          <w:right w:w="0" w:type="dxa"/>
        </w:tblCellMar>
        <w:tblLook w:val="0000"/>
      </w:tblPr>
      <w:tblGrid>
        <w:gridCol w:w="4819"/>
        <w:gridCol w:w="1569"/>
      </w:tblGrid>
      <w:tr w:rsidR="004C5FDE" w:rsidRPr="004F1FAC" w:rsidTr="006D50FE">
        <w:trPr>
          <w:trHeight w:val="911"/>
          <w:jc w:val="center"/>
        </w:trPr>
        <w:tc>
          <w:tcPr>
            <w:tcW w:w="4819" w:type="dxa"/>
            <w:tcBorders>
              <w:top w:val="single" w:sz="1" w:space="0" w:color="000000"/>
              <w:left w:val="single" w:sz="1" w:space="0" w:color="000000"/>
              <w:bottom w:val="single" w:sz="1" w:space="0" w:color="000000"/>
            </w:tcBorders>
            <w:shd w:val="clear" w:color="auto" w:fill="auto"/>
          </w:tcPr>
          <w:p w:rsidR="004C5FDE" w:rsidRPr="004F1FAC" w:rsidRDefault="004C5FDE" w:rsidP="006D50FE">
            <w:pPr>
              <w:pStyle w:val="TableParagraph"/>
              <w:spacing w:before="174"/>
              <w:ind w:right="181"/>
              <w:jc w:val="center"/>
              <w:rPr>
                <w:rFonts w:ascii="Bookman Old Style" w:hAnsi="Bookman Old Style" w:cs="Bookman Old Style"/>
                <w:b/>
                <w:color w:val="000000"/>
                <w:sz w:val="24"/>
                <w:szCs w:val="24"/>
                <w:lang w:val="it-IT"/>
              </w:rPr>
            </w:pPr>
            <w:r w:rsidRPr="004F1FAC">
              <w:rPr>
                <w:rFonts w:ascii="Bookman Old Style" w:hAnsi="Bookman Old Style" w:cs="Bookman Old Style"/>
                <w:b/>
                <w:color w:val="000000"/>
                <w:w w:val="110"/>
                <w:sz w:val="24"/>
                <w:szCs w:val="24"/>
                <w:lang w:val="it-IT"/>
              </w:rPr>
              <w:t>Titoli di studio e di specializzazione e sua formazione</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4C5FDE" w:rsidRPr="004F1FAC" w:rsidRDefault="004C5FDE" w:rsidP="006D50FE">
            <w:pPr>
              <w:pStyle w:val="TableParagraph"/>
              <w:snapToGrid w:val="0"/>
              <w:spacing w:before="9"/>
              <w:ind w:left="0"/>
              <w:rPr>
                <w:rFonts w:ascii="Bookman Old Style" w:hAnsi="Bookman Old Style" w:cs="Bookman Old Style"/>
                <w:b/>
                <w:color w:val="000000"/>
                <w:sz w:val="24"/>
                <w:szCs w:val="24"/>
                <w:lang w:val="it-IT"/>
              </w:rPr>
            </w:pPr>
          </w:p>
          <w:p w:rsidR="004C5FDE" w:rsidRPr="004F1FAC" w:rsidRDefault="004C5FDE" w:rsidP="006D50FE">
            <w:pPr>
              <w:pStyle w:val="TableParagraph"/>
              <w:spacing w:before="1"/>
              <w:ind w:left="22" w:right="86"/>
              <w:jc w:val="center"/>
              <w:rPr>
                <w:color w:val="000000"/>
              </w:rPr>
            </w:pPr>
            <w:proofErr w:type="spellStart"/>
            <w:r w:rsidRPr="004F1FAC">
              <w:rPr>
                <w:rFonts w:ascii="Bookman Old Style" w:hAnsi="Bookman Old Style" w:cs="Bookman Old Style"/>
                <w:b/>
                <w:color w:val="000000"/>
                <w:w w:val="115"/>
                <w:sz w:val="24"/>
                <w:szCs w:val="24"/>
              </w:rPr>
              <w:t>Punteggio</w:t>
            </w:r>
            <w:proofErr w:type="spellEnd"/>
          </w:p>
        </w:tc>
      </w:tr>
      <w:tr w:rsidR="004C5FDE" w:rsidRPr="004F1FAC" w:rsidTr="006D50FE">
        <w:trPr>
          <w:trHeight w:val="911"/>
          <w:jc w:val="center"/>
        </w:trPr>
        <w:tc>
          <w:tcPr>
            <w:tcW w:w="4819" w:type="dxa"/>
            <w:tcBorders>
              <w:top w:val="single" w:sz="1" w:space="0" w:color="000000"/>
              <w:left w:val="single" w:sz="1" w:space="0" w:color="000000"/>
              <w:bottom w:val="single" w:sz="1" w:space="0" w:color="000000"/>
            </w:tcBorders>
            <w:shd w:val="clear" w:color="auto" w:fill="auto"/>
          </w:tcPr>
          <w:p w:rsidR="004C5FDE" w:rsidRPr="004F1FAC" w:rsidRDefault="004C5FDE" w:rsidP="006D50FE">
            <w:pPr>
              <w:pStyle w:val="TableParagraph"/>
              <w:spacing w:before="174"/>
              <w:ind w:right="181"/>
              <w:rPr>
                <w:rFonts w:ascii="Bookman Old Style" w:hAnsi="Bookman Old Style" w:cs="Bookman Old Style"/>
                <w:color w:val="000000"/>
                <w:sz w:val="24"/>
                <w:szCs w:val="24"/>
                <w:lang w:val="it-IT"/>
              </w:rPr>
            </w:pPr>
            <w:r w:rsidRPr="004F1FAC">
              <w:rPr>
                <w:rFonts w:ascii="Bookman Old Style" w:hAnsi="Bookman Old Style" w:cs="Bookman Old Style"/>
                <w:color w:val="000000"/>
                <w:sz w:val="24"/>
                <w:szCs w:val="24"/>
                <w:lang w:val="it-IT"/>
              </w:rPr>
              <w:t>Corso di 1° formazione Agenti di Vigilanza</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4C5FDE" w:rsidRPr="004F1FAC" w:rsidRDefault="004C5FDE" w:rsidP="006D50FE">
            <w:pPr>
              <w:pStyle w:val="TableParagraph"/>
              <w:snapToGrid w:val="0"/>
              <w:spacing w:before="9"/>
              <w:ind w:left="0"/>
              <w:rPr>
                <w:rFonts w:ascii="Bookman Old Style" w:hAnsi="Bookman Old Style" w:cs="Bookman Old Style"/>
                <w:color w:val="000000"/>
                <w:sz w:val="24"/>
                <w:szCs w:val="24"/>
                <w:lang w:val="it-IT"/>
              </w:rPr>
            </w:pPr>
          </w:p>
          <w:p w:rsidR="004C5FDE" w:rsidRPr="004F1FAC" w:rsidRDefault="004C5FDE" w:rsidP="006D50FE">
            <w:pPr>
              <w:pStyle w:val="TableParagraph"/>
              <w:spacing w:before="1"/>
              <w:ind w:left="22" w:right="86"/>
              <w:jc w:val="center"/>
              <w:rPr>
                <w:color w:val="000000"/>
              </w:rPr>
            </w:pPr>
            <w:r w:rsidRPr="004F1FAC">
              <w:rPr>
                <w:rFonts w:ascii="Bookman Old Style" w:hAnsi="Bookman Old Style" w:cs="Bookman Old Style"/>
                <w:color w:val="000000"/>
                <w:w w:val="115"/>
                <w:sz w:val="24"/>
                <w:szCs w:val="24"/>
              </w:rPr>
              <w:t>1</w:t>
            </w:r>
          </w:p>
        </w:tc>
      </w:tr>
      <w:tr w:rsidR="004C5FDE" w:rsidRPr="004F1FAC" w:rsidTr="006D50FE">
        <w:trPr>
          <w:trHeight w:val="911"/>
          <w:jc w:val="center"/>
        </w:trPr>
        <w:tc>
          <w:tcPr>
            <w:tcW w:w="4819" w:type="dxa"/>
            <w:tcBorders>
              <w:top w:val="single" w:sz="1" w:space="0" w:color="000000"/>
              <w:left w:val="single" w:sz="1" w:space="0" w:color="000000"/>
              <w:bottom w:val="single" w:sz="1" w:space="0" w:color="000000"/>
            </w:tcBorders>
            <w:shd w:val="clear" w:color="auto" w:fill="auto"/>
          </w:tcPr>
          <w:p w:rsidR="004C5FDE" w:rsidRPr="004F1FAC" w:rsidRDefault="004C5FDE" w:rsidP="006D50FE">
            <w:pPr>
              <w:pStyle w:val="TableParagraph"/>
              <w:spacing w:before="174"/>
              <w:ind w:right="181"/>
              <w:rPr>
                <w:rFonts w:ascii="Bookman Old Style" w:hAnsi="Bookman Old Style" w:cs="Bookman Old Style"/>
                <w:color w:val="000000"/>
                <w:sz w:val="24"/>
                <w:szCs w:val="24"/>
                <w:lang w:val="it-IT"/>
              </w:rPr>
            </w:pPr>
            <w:r w:rsidRPr="004F1FAC">
              <w:rPr>
                <w:rFonts w:ascii="Bookman Old Style" w:hAnsi="Bookman Old Style" w:cs="Bookman Old Style"/>
                <w:color w:val="000000"/>
                <w:sz w:val="24"/>
                <w:szCs w:val="24"/>
                <w:lang w:val="it-IT"/>
              </w:rPr>
              <w:t>Altri titoli ( lauree non attinenti o altri titoli di tipo universitario e/o di specializzazione)</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4C5FDE" w:rsidRPr="004F1FAC" w:rsidRDefault="004C5FDE" w:rsidP="006D50FE">
            <w:pPr>
              <w:pStyle w:val="TableParagraph"/>
              <w:snapToGrid w:val="0"/>
              <w:spacing w:before="9"/>
              <w:ind w:left="0"/>
              <w:rPr>
                <w:rFonts w:ascii="Bookman Old Style" w:hAnsi="Bookman Old Style" w:cs="Bookman Old Style"/>
                <w:color w:val="000000"/>
                <w:sz w:val="24"/>
                <w:szCs w:val="24"/>
                <w:lang w:val="it-IT"/>
              </w:rPr>
            </w:pPr>
          </w:p>
          <w:p w:rsidR="004C5FDE" w:rsidRPr="004F1FAC" w:rsidRDefault="004C5FDE" w:rsidP="006D50FE">
            <w:pPr>
              <w:pStyle w:val="TableParagraph"/>
              <w:spacing w:before="1"/>
              <w:ind w:left="22" w:right="86"/>
              <w:jc w:val="center"/>
              <w:rPr>
                <w:color w:val="000000"/>
              </w:rPr>
            </w:pPr>
            <w:r w:rsidRPr="004F1FAC">
              <w:rPr>
                <w:rFonts w:ascii="Bookman Old Style" w:hAnsi="Bookman Old Style" w:cs="Bookman Old Style"/>
                <w:color w:val="000000"/>
                <w:w w:val="115"/>
                <w:sz w:val="24"/>
                <w:szCs w:val="24"/>
              </w:rPr>
              <w:t>2</w:t>
            </w:r>
          </w:p>
        </w:tc>
      </w:tr>
      <w:tr w:rsidR="004C5FDE" w:rsidRPr="004F1FAC" w:rsidTr="006D50FE">
        <w:trPr>
          <w:trHeight w:val="911"/>
          <w:jc w:val="center"/>
        </w:trPr>
        <w:tc>
          <w:tcPr>
            <w:tcW w:w="4819" w:type="dxa"/>
            <w:tcBorders>
              <w:top w:val="single" w:sz="1" w:space="0" w:color="000000"/>
              <w:left w:val="single" w:sz="1" w:space="0" w:color="000000"/>
              <w:bottom w:val="single" w:sz="1" w:space="0" w:color="000000"/>
            </w:tcBorders>
            <w:shd w:val="clear" w:color="auto" w:fill="auto"/>
          </w:tcPr>
          <w:p w:rsidR="004C5FDE" w:rsidRPr="004F1FAC" w:rsidRDefault="004C5FDE" w:rsidP="006D50FE">
            <w:pPr>
              <w:pStyle w:val="TableParagraph"/>
              <w:spacing w:before="174"/>
              <w:ind w:right="181"/>
              <w:rPr>
                <w:rFonts w:ascii="Bookman Old Style" w:hAnsi="Bookman Old Style" w:cs="Bookman Old Style"/>
                <w:color w:val="000000"/>
                <w:sz w:val="24"/>
                <w:szCs w:val="24"/>
                <w:lang w:val="it-IT"/>
              </w:rPr>
            </w:pPr>
            <w:r w:rsidRPr="004F1FAC">
              <w:rPr>
                <w:rFonts w:ascii="Bookman Old Style" w:hAnsi="Bookman Old Style" w:cs="Bookman Old Style"/>
                <w:color w:val="000000"/>
                <w:sz w:val="24"/>
                <w:szCs w:val="24"/>
                <w:lang w:val="it-IT"/>
              </w:rPr>
              <w:t>Laurea attine</w:t>
            </w:r>
            <w:r>
              <w:rPr>
                <w:rFonts w:ascii="Bookman Old Style" w:hAnsi="Bookman Old Style" w:cs="Bookman Old Style"/>
                <w:color w:val="000000"/>
                <w:sz w:val="24"/>
                <w:szCs w:val="24"/>
                <w:lang w:val="it-IT"/>
              </w:rPr>
              <w:t>nte ( laurea in Giurisprudenza/S</w:t>
            </w:r>
            <w:r w:rsidRPr="004F1FAC">
              <w:rPr>
                <w:rFonts w:ascii="Bookman Old Style" w:hAnsi="Bookman Old Style" w:cs="Bookman Old Style"/>
                <w:color w:val="000000"/>
                <w:sz w:val="24"/>
                <w:szCs w:val="24"/>
                <w:lang w:val="it-IT"/>
              </w:rPr>
              <w:t>cie</w:t>
            </w:r>
            <w:r>
              <w:rPr>
                <w:rFonts w:ascii="Bookman Old Style" w:hAnsi="Bookman Old Style" w:cs="Bookman Old Style"/>
                <w:color w:val="000000"/>
                <w:sz w:val="24"/>
                <w:szCs w:val="24"/>
                <w:lang w:val="it-IT"/>
              </w:rPr>
              <w:t>nze P</w:t>
            </w:r>
            <w:r w:rsidRPr="004F1FAC">
              <w:rPr>
                <w:rFonts w:ascii="Bookman Old Style" w:hAnsi="Bookman Old Style" w:cs="Bookman Old Style"/>
                <w:color w:val="000000"/>
                <w:sz w:val="24"/>
                <w:szCs w:val="24"/>
                <w:lang w:val="it-IT"/>
              </w:rPr>
              <w:t>olitiche o equipollenti, secondo il vecchio o il nuovo ordinamento</w:t>
            </w:r>
            <w:r>
              <w:rPr>
                <w:rFonts w:ascii="Bookman Old Style" w:hAnsi="Bookman Old Style" w:cs="Bookman Old Style"/>
                <w:color w:val="000000"/>
                <w:sz w:val="24"/>
                <w:szCs w:val="24"/>
                <w:lang w:val="it-IT"/>
              </w:rPr>
              <w:t>)</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4C5FDE" w:rsidRPr="004F1FAC" w:rsidRDefault="004C5FDE" w:rsidP="006D50FE">
            <w:pPr>
              <w:pStyle w:val="TableParagraph"/>
              <w:snapToGrid w:val="0"/>
              <w:spacing w:before="9"/>
              <w:ind w:left="0"/>
              <w:rPr>
                <w:rFonts w:ascii="Bookman Old Style" w:hAnsi="Bookman Old Style" w:cs="Bookman Old Style"/>
                <w:color w:val="000000"/>
                <w:sz w:val="24"/>
                <w:szCs w:val="24"/>
                <w:lang w:val="it-IT"/>
              </w:rPr>
            </w:pPr>
          </w:p>
          <w:p w:rsidR="004C5FDE" w:rsidRPr="004F1FAC" w:rsidRDefault="004C5FDE" w:rsidP="006D50FE">
            <w:pPr>
              <w:pStyle w:val="TableParagraph"/>
              <w:spacing w:before="1"/>
              <w:ind w:left="22" w:right="86"/>
              <w:jc w:val="center"/>
              <w:rPr>
                <w:color w:val="000000"/>
              </w:rPr>
            </w:pPr>
            <w:r w:rsidRPr="004F1FAC">
              <w:rPr>
                <w:rFonts w:ascii="Bookman Old Style" w:hAnsi="Bookman Old Style" w:cs="Bookman Old Style"/>
                <w:color w:val="000000"/>
                <w:w w:val="115"/>
                <w:sz w:val="24"/>
                <w:szCs w:val="24"/>
              </w:rPr>
              <w:t>3</w:t>
            </w:r>
          </w:p>
        </w:tc>
      </w:tr>
    </w:tbl>
    <w:p w:rsidR="004C5FDE" w:rsidRDefault="004C5FDE" w:rsidP="004C5FDE">
      <w:pPr>
        <w:pStyle w:val="Corpodeltesto"/>
        <w:spacing w:before="120" w:after="120"/>
        <w:jc w:val="both"/>
        <w:rPr>
          <w:szCs w:val="24"/>
        </w:rPr>
      </w:pPr>
    </w:p>
    <w:p w:rsidR="004C5FDE" w:rsidRDefault="004C5FDE" w:rsidP="004C5FDE">
      <w:pPr>
        <w:pStyle w:val="Corpodeltesto"/>
        <w:spacing w:before="120" w:after="120"/>
        <w:jc w:val="both"/>
        <w:rPr>
          <w:rStyle w:val="Carpredefinitoparagrafo1"/>
          <w:rFonts w:cs="Arial"/>
          <w:color w:val="222222"/>
          <w:shd w:val="clear" w:color="auto" w:fill="FFFFFF"/>
        </w:rPr>
      </w:pPr>
      <w:r>
        <w:rPr>
          <w:szCs w:val="24"/>
        </w:rPr>
        <w:t>I titoli di studio e/o di specializzazione di cui sopra sono cumulabili nel caso di compresenza;</w:t>
      </w:r>
    </w:p>
    <w:p w:rsidR="004C5FDE" w:rsidRDefault="004C5FDE" w:rsidP="004C5FDE">
      <w:pPr>
        <w:pStyle w:val="Default"/>
        <w:jc w:val="both"/>
        <w:rPr>
          <w:rFonts w:ascii="Bookman Old Style" w:eastAsia="Calibri" w:hAnsi="Bookman Old Style" w:cs="Arial"/>
          <w:b/>
          <w:bCs/>
        </w:rPr>
      </w:pPr>
      <w:r>
        <w:rPr>
          <w:rStyle w:val="Carpredefinitoparagrafo1"/>
          <w:rFonts w:ascii="Bookman Old Style" w:hAnsi="Bookman Old Style" w:cs="Arial"/>
          <w:color w:val="222222"/>
          <w:shd w:val="clear" w:color="auto" w:fill="FFFFFF"/>
        </w:rPr>
        <w:t>La Commissione successivamente valuterà i candidati mediante un colloquio strutturato volto a verificare i requisiti soggettivi e le capacità tecnico attitudinali.</w:t>
      </w:r>
    </w:p>
    <w:p w:rsidR="004C5FDE" w:rsidRDefault="004C5FDE" w:rsidP="004C5FDE">
      <w:pPr>
        <w:pStyle w:val="Default"/>
        <w:jc w:val="both"/>
        <w:rPr>
          <w:rFonts w:ascii="Bookman Old Style" w:eastAsia="Calibri" w:hAnsi="Bookman Old Style" w:cs="Arial"/>
          <w:b/>
          <w:bCs/>
        </w:rPr>
      </w:pPr>
    </w:p>
    <w:p w:rsidR="004C5FDE" w:rsidRDefault="004C5FDE" w:rsidP="004C5FDE">
      <w:pPr>
        <w:pStyle w:val="Corpodeltesto"/>
        <w:jc w:val="both"/>
        <w:rPr>
          <w:rFonts w:eastAsia="Calibri" w:cs="Arial"/>
          <w:b/>
          <w:bCs/>
        </w:rPr>
      </w:pPr>
      <w:r>
        <w:rPr>
          <w:rFonts w:cs="Calibri"/>
          <w:szCs w:val="24"/>
        </w:rPr>
        <w:t>Nel corso del colloquio saranno altresì valutate le motivazioni professionali e personali che hanno condotto i candidati a presentare domanda di partecipazione alla selezione.</w:t>
      </w:r>
    </w:p>
    <w:p w:rsidR="004C5FDE" w:rsidRDefault="004C5FDE" w:rsidP="004C5FDE">
      <w:pPr>
        <w:pStyle w:val="Default"/>
        <w:jc w:val="both"/>
        <w:rPr>
          <w:rFonts w:ascii="Bookman Old Style" w:eastAsia="Calibri" w:hAnsi="Bookman Old Style" w:cs="Arial"/>
          <w:b/>
          <w:bCs/>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eastAsia="Calibri" w:hAnsi="Bookman Old Style" w:cs="Arial"/>
          <w:b/>
          <w:bCs/>
        </w:rPr>
        <w:t>5) COLLOQUIO SELETTIVO</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pPr>
      <w:r>
        <w:rPr>
          <w:rFonts w:ascii="Bookman Old Style" w:hAnsi="Bookman Old Style" w:cs="Arial"/>
          <w:color w:val="222222"/>
          <w:shd w:val="clear" w:color="auto" w:fill="FFFFFF"/>
        </w:rPr>
        <w:t xml:space="preserve">Il Colloquio si svolgerà presso la sede comunale sita in Via Aurelia n. 60 </w:t>
      </w:r>
      <w:r>
        <w:rPr>
          <w:rFonts w:ascii="Bookman Old Style" w:hAnsi="Bookman Old Style" w:cs="Arial"/>
          <w:b/>
          <w:bCs/>
          <w:color w:val="222222"/>
          <w:u w:val="single"/>
          <w:shd w:val="clear" w:color="auto" w:fill="FFFFFF"/>
        </w:rPr>
        <w:t xml:space="preserve"> il giorno 19/04/2018 alle ore 15,00;</w:t>
      </w:r>
    </w:p>
    <w:p w:rsidR="004C5FDE" w:rsidRDefault="004C5FDE" w:rsidP="004C5FDE">
      <w:pPr>
        <w:pStyle w:val="Default"/>
        <w:jc w:val="both"/>
      </w:pPr>
    </w:p>
    <w:p w:rsidR="004C5FDE" w:rsidRDefault="004C5FDE" w:rsidP="004C5FDE">
      <w:pPr>
        <w:pStyle w:val="Default"/>
        <w:jc w:val="both"/>
      </w:pPr>
      <w:r>
        <w:rPr>
          <w:rStyle w:val="Carpredefinitoparagrafo1"/>
          <w:rFonts w:ascii="Bookman Old Style" w:hAnsi="Bookman Old Style" w:cs="Arial"/>
          <w:color w:val="222222"/>
          <w:shd w:val="clear" w:color="auto" w:fill="FFFFFF"/>
        </w:rPr>
        <w:t xml:space="preserve">L’elenco dei candidati ammessi al colloquio sarà pubblicato sul sito internet </w:t>
      </w:r>
      <w:hyperlink r:id="rId6" w:history="1">
        <w:r>
          <w:rPr>
            <w:rStyle w:val="Collegamentoipertestuale"/>
            <w:rFonts w:ascii="Bookman Old Style" w:hAnsi="Bookman Old Style" w:cs="Arial"/>
            <w:b/>
            <w:bCs/>
            <w:shd w:val="clear" w:color="auto" w:fill="FFFFFF"/>
          </w:rPr>
          <w:t>www.comune.spotorno.gov.it</w:t>
        </w:r>
      </w:hyperlink>
      <w:r w:rsidR="00DF154A">
        <w:rPr>
          <w:rStyle w:val="Carpredefinitoparagrafo1"/>
          <w:rFonts w:ascii="Bookman Old Style" w:hAnsi="Bookman Old Style" w:cs="Arial"/>
          <w:b/>
          <w:bCs/>
          <w:color w:val="222222"/>
          <w:u w:val="single"/>
          <w:shd w:val="clear" w:color="auto" w:fill="FFFFFF"/>
        </w:rPr>
        <w:t xml:space="preserve"> </w:t>
      </w:r>
      <w:r>
        <w:rPr>
          <w:rStyle w:val="Carpredefinitoparagrafo1"/>
          <w:rFonts w:ascii="Bookman Old Style" w:hAnsi="Bookman Old Style" w:cs="Arial"/>
          <w:b/>
          <w:bCs/>
          <w:color w:val="222222"/>
          <w:u w:val="single"/>
          <w:shd w:val="clear" w:color="auto" w:fill="FFFFFF"/>
        </w:rPr>
        <w:t>il giorno 17/04/2018</w:t>
      </w:r>
      <w:r>
        <w:rPr>
          <w:rStyle w:val="Carpredefinitoparagrafo1"/>
          <w:rFonts w:ascii="Bookman Old Style" w:hAnsi="Bookman Old Style" w:cs="Arial"/>
          <w:color w:val="222222"/>
          <w:shd w:val="clear" w:color="auto" w:fill="FFFFFF"/>
        </w:rPr>
        <w:t>;</w:t>
      </w:r>
    </w:p>
    <w:p w:rsidR="004C5FDE" w:rsidRDefault="004C5FDE" w:rsidP="004C5FDE">
      <w:pPr>
        <w:pStyle w:val="Default"/>
        <w:jc w:val="both"/>
      </w:pPr>
    </w:p>
    <w:p w:rsidR="004C5FDE" w:rsidRDefault="004C5FDE" w:rsidP="004C5FDE">
      <w:pPr>
        <w:pStyle w:val="Default"/>
        <w:jc w:val="both"/>
        <w:rPr>
          <w:rFonts w:ascii="Bookman Old Style" w:hAnsi="Bookman Old Style" w:cs="Arial"/>
          <w:color w:val="222222"/>
          <w:shd w:val="clear" w:color="auto" w:fill="FFFFFF"/>
        </w:rPr>
      </w:pPr>
      <w:r>
        <w:rPr>
          <w:rStyle w:val="Carpredefinitoparagrafo1"/>
          <w:rFonts w:ascii="Bookman Old Style" w:hAnsi="Bookman Old Style" w:cs="Arial"/>
          <w:color w:val="222222"/>
          <w:shd w:val="clear" w:color="auto" w:fill="FFFFFF"/>
        </w:rPr>
        <w:t>La predetta comunicazione varrà a tutti gli effetti come notifica ai candidati. Agli eventuali esclusi verrà inoltre data comunicazione personale ai recapiti indicati nella domanda.</w:t>
      </w:r>
    </w:p>
    <w:p w:rsidR="004C5FDE" w:rsidRDefault="004C5FDE" w:rsidP="004C5FDE">
      <w:pPr>
        <w:pStyle w:val="Default"/>
        <w:jc w:val="both"/>
      </w:pPr>
      <w:r>
        <w:rPr>
          <w:rFonts w:ascii="Bookman Old Style" w:hAnsi="Bookman Old Style" w:cs="Arial"/>
          <w:color w:val="222222"/>
          <w:shd w:val="clear" w:color="auto" w:fill="FFFFFF"/>
        </w:rPr>
        <w:lastRenderedPageBreak/>
        <w:t xml:space="preserve">I candidati che non si presenteranno nel giorno e nell’orario stabiliti per il colloquio saranno considerati rinunciatari, anche se la mancata presentazione sarà dipendente da causa di forza maggiore. </w:t>
      </w:r>
    </w:p>
    <w:p w:rsidR="004C5FDE" w:rsidRDefault="004C5FDE" w:rsidP="004C5FDE">
      <w:pPr>
        <w:pStyle w:val="Default"/>
        <w:jc w:val="both"/>
      </w:pPr>
    </w:p>
    <w:p w:rsidR="004C5FDE" w:rsidRDefault="004C5FDE" w:rsidP="004C5FDE">
      <w:pPr>
        <w:pStyle w:val="Default"/>
        <w:jc w:val="both"/>
        <w:rPr>
          <w:rFonts w:ascii="Bookman Old Style" w:eastAsia="Calibri" w:hAnsi="Bookman Old Style" w:cs="Arial"/>
          <w:b/>
          <w:bCs/>
        </w:rPr>
      </w:pPr>
      <w:r>
        <w:rPr>
          <w:rStyle w:val="Carpredefinitoparagrafo1"/>
          <w:rFonts w:ascii="Bookman Old Style" w:hAnsi="Bookman Old Style" w:cs="Arial"/>
          <w:color w:val="222222"/>
          <w:shd w:val="clear" w:color="auto" w:fill="FFFFFF"/>
        </w:rPr>
        <w:t>I candidati dovranno presentarsi al colloquio muniti di valido documento di riconoscimento.</w:t>
      </w:r>
    </w:p>
    <w:p w:rsidR="004C5FDE" w:rsidRDefault="004C5FDE" w:rsidP="004C5FDE">
      <w:pPr>
        <w:pStyle w:val="Default"/>
        <w:jc w:val="both"/>
        <w:rPr>
          <w:rFonts w:ascii="Bookman Old Style" w:eastAsia="Calibri" w:hAnsi="Bookman Old Style" w:cs="Arial"/>
          <w:b/>
          <w:bCs/>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eastAsia="Calibri" w:hAnsi="Bookman Old Style" w:cs="Arial"/>
          <w:b/>
          <w:bCs/>
        </w:rPr>
        <w:t>6) INDIVIDUAZIONE DEI CANDIDATI IDONEI E ASSUNZIONE.</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Gli esiti della procedura saranno resi noti con l’individuazione dei candidati idonei, senza la formazione di alcuna graduatoria.</w:t>
      </w: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Individuati i candidati idonei a ricoprire il posto, il Settore Organizzazione e Sviluppo Risorse Umane, raccolta la disponibilità all’assunzione dei candidati individuati ed effettuate </w:t>
      </w:r>
      <w:r w:rsidRPr="0065351B">
        <w:rPr>
          <w:rFonts w:ascii="Bookman Old Style" w:hAnsi="Bookman Old Style" w:cs="Arial"/>
          <w:color w:val="222222"/>
          <w:shd w:val="clear" w:color="auto" w:fill="FFFFFF"/>
        </w:rPr>
        <w:t>le opportune verifiche circa la veridicità delle dichiarazioni rilasciate, perfezionerà la mobilità.</w:t>
      </w:r>
      <w:r>
        <w:rPr>
          <w:rFonts w:ascii="Bookman Old Style" w:hAnsi="Bookman Old Style" w:cs="Arial"/>
          <w:i/>
          <w:color w:val="222222"/>
          <w:shd w:val="clear" w:color="auto" w:fill="FFFFFF"/>
        </w:rPr>
        <w:t xml:space="preserve"> </w:t>
      </w: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Qualora non venisse raggiunta un’intesa con l'Ente di provenienza in ordine alla decorrenza del trasferimento è facoltà dell’Amministrazione decidere di non dar corso alla mobilità e/o individuare altro candidato idoneo tra coloro che hanno presentato domanda. </w:t>
      </w: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Il rapporto di lavoro dei concorrenti dichiarati vincitori sarà costituito e regolato dal contratto di lavoro individuale, secondo le disposizioni di legge e del vigente contratto collettivo nazionale di Lavoro del comparto Regioni – Autonomie Locali.</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eastAsia="Calibri" w:hAnsi="Bookman Old Style" w:cs="Arial"/>
          <w:b/>
          <w:bCs/>
        </w:rPr>
        <w:t>7) RISERVA DELL’ AMMINISTRAZIONE</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Il Comune di Spotorno si riserva la facoltà di prorogare, sospendere, revocare o modificare in tutto o in parte il presente avviso. </w:t>
      </w: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Il provvedimento di revoca sarà trasmesso a tutti coloro che avranno presentato domanda di partecipazione alla presente procedura di mobilità. </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eastAsia="Calibri" w:hAnsi="Bookman Old Style" w:cs="Arial"/>
          <w:b/>
          <w:bCs/>
        </w:rPr>
        <w:t xml:space="preserve">8) TRATTAMENTO ECONOMICO E NORMATIVO </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Ai lavoratori sarà assegnato il trattamento economico annuo previsto dal vigente Contratto Collettivo Nazionale di Lavoro relativo al personale dipendente del comparto Regioni – Autonomie Locali, con riferimento alla categoria di accesso C1 e alla posizione economica di inquadramento del dipendente selezionato (sviluppo economico da C1 a C5). Il trattamento economico spettante è assoggettato alle ritenute previdenziali, assistenziali ed erariali nelle misure fissate a norma di legge. Il rapporto di lavoro è disciplinato dalle disposizioni generali in materia di pubblico impiego, dal vigente C.C.N.L. sopra indicato, dalle norme statutarie e regolamentari interne, dal Codice di Comportamento approvato con D.P.R. n. 62/2013 e dal Codice di Comportamento del Comune di Spotorno</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eastAsia="Calibri" w:hAnsi="Bookman Old Style" w:cs="Arial"/>
          <w:b/>
          <w:bCs/>
        </w:rPr>
        <w:t>9) TRATTAMENTO DATI PERSONALI</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Ai sensi del D. </w:t>
      </w:r>
      <w:proofErr w:type="spellStart"/>
      <w:r>
        <w:rPr>
          <w:rFonts w:ascii="Bookman Old Style" w:hAnsi="Bookman Old Style" w:cs="Arial"/>
          <w:color w:val="222222"/>
          <w:shd w:val="clear" w:color="auto" w:fill="FFFFFF"/>
        </w:rPr>
        <w:t>Lgs</w:t>
      </w:r>
      <w:proofErr w:type="spellEnd"/>
      <w:r>
        <w:rPr>
          <w:rFonts w:ascii="Bookman Old Style" w:hAnsi="Bookman Old Style" w:cs="Arial"/>
          <w:color w:val="222222"/>
          <w:shd w:val="clear" w:color="auto" w:fill="FFFFFF"/>
        </w:rPr>
        <w:t xml:space="preserve">. </w:t>
      </w:r>
      <w:proofErr w:type="spellStart"/>
      <w:r>
        <w:rPr>
          <w:rFonts w:ascii="Bookman Old Style" w:hAnsi="Bookman Old Style" w:cs="Arial"/>
          <w:color w:val="222222"/>
          <w:shd w:val="clear" w:color="auto" w:fill="FFFFFF"/>
        </w:rPr>
        <w:t>n°</w:t>
      </w:r>
      <w:proofErr w:type="spellEnd"/>
      <w:r>
        <w:rPr>
          <w:rFonts w:ascii="Bookman Old Style" w:hAnsi="Bookman Old Style" w:cs="Arial"/>
          <w:color w:val="222222"/>
          <w:shd w:val="clear" w:color="auto" w:fill="FFFFFF"/>
        </w:rPr>
        <w:t xml:space="preserve"> 196/03 e s.m.i., i dati forniti dai candidati saranno raccolti presso l’Ufficio del Settore Organizzazione e Sviluppo Risorse Umane dell’Ente per le sole finalità connesse all’espletamento della presente procedura di mobilità volontaria.</w:t>
      </w: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In caso di successiva assunzione, saranno trattati per le finalità inerenti alla </w:t>
      </w:r>
      <w:r>
        <w:rPr>
          <w:rFonts w:ascii="Bookman Old Style" w:hAnsi="Bookman Old Style" w:cs="Arial"/>
          <w:color w:val="222222"/>
          <w:shd w:val="clear" w:color="auto" w:fill="FFFFFF"/>
        </w:rPr>
        <w:lastRenderedPageBreak/>
        <w:t>gestione del rapporto instaurato con l’ente, mediante supporto cartaceo ed informatico.</w:t>
      </w:r>
    </w:p>
    <w:p w:rsidR="004C5FDE" w:rsidRDefault="004C5FDE" w:rsidP="004C5FDE">
      <w:pPr>
        <w:pStyle w:val="Default"/>
        <w:jc w:val="both"/>
        <w:rPr>
          <w:rStyle w:val="Carpredefinitoparagrafo1"/>
          <w:rFonts w:ascii="Bookman Old Style" w:eastAsia="Calibri" w:hAnsi="Bookman Old Style" w:cs="Arial"/>
          <w:b/>
          <w:bCs/>
        </w:rPr>
      </w:pPr>
    </w:p>
    <w:p w:rsidR="004C5FDE" w:rsidRDefault="004C5FDE" w:rsidP="004C5FDE">
      <w:pPr>
        <w:pStyle w:val="Default"/>
        <w:jc w:val="both"/>
        <w:rPr>
          <w:rFonts w:ascii="Bookman Old Style" w:hAnsi="Bookman Old Style" w:cs="Arial"/>
          <w:color w:val="222222"/>
          <w:shd w:val="clear" w:color="auto" w:fill="FFFFFF"/>
        </w:rPr>
      </w:pPr>
      <w:r>
        <w:rPr>
          <w:rStyle w:val="Carpredefinitoparagrafo1"/>
          <w:rFonts w:ascii="Bookman Old Style" w:eastAsia="Calibri" w:hAnsi="Bookman Old Style" w:cs="Arial"/>
          <w:b/>
          <w:bCs/>
        </w:rPr>
        <w:t>10) DISPOSIZIONI FINALI</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La partecipazione alla procedura comporta l’accettazione incondizionata delle disposizioni del presente avviso e delle norme regolamentari cui esso si attiene. </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Fonts w:ascii="Bookman Old Style" w:hAnsi="Bookman Old Style" w:cs="Arial"/>
          <w:color w:val="222222"/>
          <w:shd w:val="clear" w:color="auto" w:fill="FFFFFF"/>
        </w:rPr>
        <w:t xml:space="preserve">L'Amministrazione garantisce pari opportunità tra uomini e donne per l'accesso al lavoro ai sensi del Codice delle pari opportunità tra uomo e donna – D. </w:t>
      </w:r>
      <w:proofErr w:type="spellStart"/>
      <w:r>
        <w:rPr>
          <w:rFonts w:ascii="Bookman Old Style" w:hAnsi="Bookman Old Style" w:cs="Arial"/>
          <w:color w:val="222222"/>
          <w:shd w:val="clear" w:color="auto" w:fill="FFFFFF"/>
        </w:rPr>
        <w:t>Lgs</w:t>
      </w:r>
      <w:proofErr w:type="spellEnd"/>
      <w:r>
        <w:rPr>
          <w:rFonts w:ascii="Bookman Old Style" w:hAnsi="Bookman Old Style" w:cs="Arial"/>
          <w:color w:val="222222"/>
          <w:shd w:val="clear" w:color="auto" w:fill="FFFFFF"/>
        </w:rPr>
        <w:t xml:space="preserve">. 11 aprile 2006 n. 198 e del D. </w:t>
      </w:r>
      <w:proofErr w:type="spellStart"/>
      <w:r>
        <w:rPr>
          <w:rFonts w:ascii="Bookman Old Style" w:hAnsi="Bookman Old Style" w:cs="Arial"/>
          <w:color w:val="222222"/>
          <w:shd w:val="clear" w:color="auto" w:fill="FFFFFF"/>
        </w:rPr>
        <w:t>Lgs</w:t>
      </w:r>
      <w:proofErr w:type="spellEnd"/>
      <w:r>
        <w:rPr>
          <w:rFonts w:ascii="Bookman Old Style" w:hAnsi="Bookman Old Style" w:cs="Arial"/>
          <w:color w:val="222222"/>
          <w:shd w:val="clear" w:color="auto" w:fill="FFFFFF"/>
        </w:rPr>
        <w:t xml:space="preserve">. 30/03/2001 n.165. </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color w:val="222222"/>
          <w:shd w:val="clear" w:color="auto" w:fill="FFFFFF"/>
        </w:rPr>
      </w:pPr>
      <w:r>
        <w:rPr>
          <w:rStyle w:val="Carpredefinitoparagrafo1"/>
          <w:rFonts w:ascii="Bookman Old Style" w:hAnsi="Bookman Old Style" w:cs="Arial"/>
          <w:color w:val="222222"/>
          <w:shd w:val="clear" w:color="auto" w:fill="FFFFFF"/>
        </w:rPr>
        <w:t>Il presente avviso, con l’annessa modulistica, è pubblicato all’Albo Pretorio on-line del Comune e sul sito web del Comune di Spotorno (</w:t>
      </w:r>
      <w:hyperlink r:id="rId7" w:history="1">
        <w:r>
          <w:rPr>
            <w:rStyle w:val="Collegamentoipertestuale"/>
            <w:rFonts w:ascii="Bookman Old Style" w:hAnsi="Bookman Old Style" w:cs="Arial"/>
            <w:shd w:val="clear" w:color="auto" w:fill="FFFFFF"/>
            <w:lang w:eastAsia="ar-SA" w:bidi="ar-SA"/>
          </w:rPr>
          <w:t>www.comune.spotorno.gov.it</w:t>
        </w:r>
      </w:hyperlink>
      <w:r>
        <w:rPr>
          <w:rStyle w:val="Carpredefinitoparagrafo1"/>
          <w:rFonts w:ascii="Bookman Old Style" w:hAnsi="Bookman Old Style" w:cs="Arial"/>
          <w:color w:val="222222"/>
          <w:shd w:val="clear" w:color="auto" w:fill="FFFFFF"/>
        </w:rPr>
        <w:t xml:space="preserve">). </w:t>
      </w:r>
    </w:p>
    <w:p w:rsidR="004C5FDE" w:rsidRDefault="004C5FDE" w:rsidP="004C5FDE">
      <w:pPr>
        <w:pStyle w:val="Default"/>
        <w:jc w:val="both"/>
        <w:rPr>
          <w:rFonts w:ascii="Bookman Old Style" w:hAnsi="Bookman Old Style" w:cs="Arial"/>
          <w:color w:val="222222"/>
          <w:shd w:val="clear" w:color="auto" w:fill="FFFFFF"/>
        </w:rPr>
      </w:pPr>
    </w:p>
    <w:p w:rsidR="004C5FDE" w:rsidRDefault="004C5FDE" w:rsidP="004C5FDE">
      <w:pPr>
        <w:pStyle w:val="Default"/>
        <w:jc w:val="both"/>
        <w:rPr>
          <w:rFonts w:ascii="Bookman Old Style" w:hAnsi="Bookman Old Style" w:cs="Arial"/>
        </w:rPr>
      </w:pPr>
      <w:r>
        <w:rPr>
          <w:rStyle w:val="Carpredefinitoparagrafo1"/>
          <w:rFonts w:ascii="Bookman Old Style" w:hAnsi="Bookman Old Style" w:cs="Arial"/>
          <w:color w:val="222222"/>
          <w:shd w:val="clear" w:color="auto" w:fill="FFFFFF"/>
        </w:rPr>
        <w:t>Allegato: modello domanda di partecipazione.</w:t>
      </w:r>
      <w:r>
        <w:rPr>
          <w:rStyle w:val="apple-converted-space"/>
          <w:rFonts w:ascii="Bookman Old Style" w:hAnsi="Bookman Old Style" w:cs="Arial"/>
          <w:color w:val="222222"/>
          <w:shd w:val="clear" w:color="auto" w:fill="FFFFFF"/>
        </w:rPr>
        <w:t> </w:t>
      </w:r>
    </w:p>
    <w:p w:rsidR="004C5FDE" w:rsidRDefault="004C5FDE" w:rsidP="004C5FDE">
      <w:pPr>
        <w:pStyle w:val="Corpodeltesto31"/>
        <w:spacing w:line="300" w:lineRule="exact"/>
        <w:jc w:val="both"/>
        <w:rPr>
          <w:rFonts w:ascii="Bookman Old Style" w:hAnsi="Bookman Old Style" w:cs="Arial"/>
          <w:sz w:val="24"/>
        </w:rPr>
      </w:pPr>
    </w:p>
    <w:p w:rsidR="004C5FDE" w:rsidRDefault="004C5FDE" w:rsidP="004C5FDE">
      <w:pPr>
        <w:pStyle w:val="Corpodeltesto31"/>
        <w:spacing w:line="300" w:lineRule="exact"/>
        <w:jc w:val="both"/>
        <w:rPr>
          <w:rFonts w:ascii="Bookman Old Style" w:hAnsi="Bookman Old Style" w:cs="Arial"/>
          <w:sz w:val="24"/>
        </w:rPr>
      </w:pPr>
      <w:r>
        <w:rPr>
          <w:rFonts w:ascii="Bookman Old Style" w:hAnsi="Bookman Old Style" w:cs="Arial"/>
          <w:sz w:val="24"/>
        </w:rPr>
        <w:t xml:space="preserve">Il responsabile dell’istruttoria  è la Sig.ra Simonetta Gravano </w:t>
      </w:r>
    </w:p>
    <w:p w:rsidR="004C5FDE" w:rsidRDefault="004C5FDE" w:rsidP="004C5FDE">
      <w:pPr>
        <w:pStyle w:val="Corpodeltesto31"/>
        <w:spacing w:line="300" w:lineRule="exact"/>
        <w:jc w:val="both"/>
        <w:rPr>
          <w:rFonts w:ascii="Bookman Old Style" w:hAnsi="Bookman Old Style" w:cs="Arial"/>
          <w:sz w:val="24"/>
        </w:rPr>
      </w:pPr>
      <w:r>
        <w:rPr>
          <w:rFonts w:ascii="Bookman Old Style" w:hAnsi="Bookman Old Style" w:cs="Arial"/>
          <w:sz w:val="24"/>
        </w:rPr>
        <w:t xml:space="preserve">(Tel. 019746971, fax 019/746651, e-mail protocollo@comune.spotorno.sv.it, PEC </w:t>
      </w:r>
      <w:hyperlink r:id="rId8" w:history="1">
        <w:r>
          <w:rPr>
            <w:rStyle w:val="Collegamentoipertestuale"/>
            <w:rFonts w:ascii="Bookman Old Style" w:hAnsi="Bookman Old Style" w:cs="Arial"/>
            <w:b/>
            <w:bCs/>
            <w:sz w:val="24"/>
          </w:rPr>
          <w:t>protocollo@pec.comune.spotorno.sv.it</w:t>
        </w:r>
      </w:hyperlink>
      <w:r>
        <w:rPr>
          <w:rFonts w:ascii="Bookman Old Style" w:hAnsi="Bookman Old Style" w:cs="Arial"/>
          <w:sz w:val="24"/>
        </w:rPr>
        <w:t>).</w:t>
      </w:r>
    </w:p>
    <w:p w:rsidR="004C5FDE" w:rsidRDefault="004C5FDE" w:rsidP="004C5FDE">
      <w:pPr>
        <w:pStyle w:val="Corpodeltesto31"/>
        <w:spacing w:line="300" w:lineRule="exact"/>
        <w:jc w:val="both"/>
        <w:rPr>
          <w:rFonts w:ascii="Bookman Old Style" w:hAnsi="Bookman Old Style" w:cs="Arial"/>
          <w:sz w:val="24"/>
        </w:rPr>
      </w:pPr>
    </w:p>
    <w:p w:rsidR="004C5FDE" w:rsidRDefault="004C5FDE" w:rsidP="004C5FDE">
      <w:pPr>
        <w:pStyle w:val="Corpodeltesto31"/>
        <w:spacing w:line="300" w:lineRule="exact"/>
        <w:jc w:val="both"/>
        <w:rPr>
          <w:rFonts w:ascii="Bookman Old Style" w:hAnsi="Bookman Old Style" w:cs="Arial"/>
          <w:sz w:val="24"/>
        </w:rPr>
      </w:pPr>
      <w:r>
        <w:rPr>
          <w:rFonts w:ascii="Bookman Old Style" w:hAnsi="Bookman Old Style" w:cs="Arial"/>
          <w:sz w:val="24"/>
        </w:rPr>
        <w:t>Spotorno, li 12/03/2018</w:t>
      </w:r>
    </w:p>
    <w:p w:rsidR="004C5FDE" w:rsidRDefault="004C5FDE" w:rsidP="004C5FDE">
      <w:pPr>
        <w:pStyle w:val="Corpodeltesto31"/>
        <w:spacing w:line="300" w:lineRule="exact"/>
        <w:jc w:val="both"/>
        <w:rPr>
          <w:rFonts w:ascii="Bookman Old Style" w:hAnsi="Bookman Old Style" w:cs="Arial"/>
          <w:sz w:val="24"/>
        </w:rPr>
      </w:pPr>
    </w:p>
    <w:p w:rsidR="004C5FDE" w:rsidRDefault="007F3A9A" w:rsidP="007F3A9A">
      <w:pPr>
        <w:pStyle w:val="Corpodeltesto31"/>
        <w:spacing w:line="300" w:lineRule="exact"/>
        <w:ind w:left="4248" w:firstLine="708"/>
        <w:jc w:val="left"/>
        <w:rPr>
          <w:rFonts w:ascii="Bookman Old Style" w:hAnsi="Bookman Old Style" w:cs="Arial"/>
          <w:b/>
          <w:sz w:val="24"/>
        </w:rPr>
      </w:pPr>
      <w:r>
        <w:rPr>
          <w:rFonts w:ascii="Bookman Old Style" w:hAnsi="Bookman Old Style" w:cs="Arial"/>
          <w:b/>
          <w:sz w:val="24"/>
        </w:rPr>
        <w:t xml:space="preserve">f.to </w:t>
      </w:r>
      <w:r w:rsidR="004C5FDE">
        <w:rPr>
          <w:rFonts w:ascii="Bookman Old Style" w:hAnsi="Bookman Old Style" w:cs="Arial"/>
          <w:b/>
          <w:sz w:val="24"/>
        </w:rPr>
        <w:t>IL RESPONSABILE DELL’AREA</w:t>
      </w:r>
    </w:p>
    <w:p w:rsidR="004C5FDE" w:rsidRDefault="004C5FDE" w:rsidP="004C5FDE">
      <w:pPr>
        <w:pStyle w:val="Corpodeltesto31"/>
        <w:spacing w:line="300" w:lineRule="exact"/>
        <w:ind w:left="5670"/>
        <w:jc w:val="left"/>
        <w:rPr>
          <w:rFonts w:ascii="Bookman Old Style" w:hAnsi="Bookman Old Style" w:cs="Arial"/>
          <w:sz w:val="24"/>
        </w:rPr>
      </w:pPr>
      <w:r>
        <w:rPr>
          <w:rFonts w:ascii="Bookman Old Style" w:hAnsi="Bookman Old Style" w:cs="Arial"/>
          <w:b/>
          <w:sz w:val="24"/>
        </w:rPr>
        <w:t xml:space="preserve">         AFFARI GENERALI</w:t>
      </w:r>
    </w:p>
    <w:p w:rsidR="004C5FDE" w:rsidRDefault="004C5FDE" w:rsidP="004C5FDE">
      <w:pPr>
        <w:pStyle w:val="Corpodeltesto31"/>
        <w:spacing w:line="300" w:lineRule="exact"/>
        <w:ind w:left="5670"/>
        <w:jc w:val="left"/>
        <w:rPr>
          <w:rFonts w:ascii="Bookman Old Style" w:hAnsi="Bookman Old Style" w:cs="Arial"/>
          <w:b/>
          <w:bCs/>
          <w:sz w:val="24"/>
        </w:rPr>
      </w:pPr>
      <w:r>
        <w:rPr>
          <w:rFonts w:ascii="Bookman Old Style" w:hAnsi="Bookman Old Style" w:cs="Arial"/>
          <w:sz w:val="24"/>
        </w:rPr>
        <w:t xml:space="preserve">        GRAVANO Simonetta</w:t>
      </w:r>
    </w:p>
    <w:p w:rsidR="00635937" w:rsidRDefault="00635937"/>
    <w:sectPr w:rsidR="00635937" w:rsidSect="006359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rPr>
    </w:lvl>
  </w:abstractNum>
  <w:abstractNum w:abstractNumId="1">
    <w:nsid w:val="00000006"/>
    <w:multiLevelType w:val="singleLevel"/>
    <w:tmpl w:val="00000006"/>
    <w:name w:val="WW8Num8"/>
    <w:lvl w:ilvl="0">
      <w:numFmt w:val="bullet"/>
      <w:lvlText w:val=""/>
      <w:lvlJc w:val="left"/>
      <w:pPr>
        <w:tabs>
          <w:tab w:val="num" w:pos="708"/>
        </w:tabs>
        <w:ind w:left="826" w:hanging="348"/>
      </w:pPr>
      <w:rPr>
        <w:rFonts w:ascii="Symbol" w:hAnsi="Symbol" w:cs="Symbol" w:hint="default"/>
        <w:w w:val="99"/>
        <w:sz w:val="24"/>
        <w:szCs w:val="24"/>
      </w:rPr>
    </w:lvl>
  </w:abstractNum>
  <w:abstractNum w:abstractNumId="2">
    <w:nsid w:val="00000008"/>
    <w:multiLevelType w:val="singleLevel"/>
    <w:tmpl w:val="00000008"/>
    <w:name w:val="WW8Num12"/>
    <w:lvl w:ilvl="0">
      <w:start w:val="1"/>
      <w:numFmt w:val="bullet"/>
      <w:lvlText w:val=""/>
      <w:lvlJc w:val="left"/>
      <w:pPr>
        <w:tabs>
          <w:tab w:val="num" w:pos="0"/>
        </w:tabs>
        <w:ind w:left="720" w:hanging="360"/>
      </w:pPr>
      <w:rPr>
        <w:rFonts w:ascii="Symbol" w:hAnsi="Symbol" w:cs="Symbol" w:hint="default"/>
      </w:rPr>
    </w:lvl>
  </w:abstractNum>
  <w:abstractNum w:abstractNumId="3">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rPr>
    </w:lvl>
  </w:abstractNum>
  <w:abstractNum w:abstractNumId="4">
    <w:nsid w:val="2BFE68C3"/>
    <w:multiLevelType w:val="hybridMultilevel"/>
    <w:tmpl w:val="AFDE60AC"/>
    <w:lvl w:ilvl="0" w:tplc="04100001">
      <w:start w:val="1"/>
      <w:numFmt w:val="bullet"/>
      <w:lvlText w:val=""/>
      <w:lvlJc w:val="left"/>
      <w:pPr>
        <w:ind w:left="826" w:hanging="360"/>
      </w:pPr>
      <w:rPr>
        <w:rFonts w:ascii="Symbol" w:hAnsi="Symbol" w:hint="default"/>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5">
    <w:nsid w:val="5D3B64AB"/>
    <w:multiLevelType w:val="hybridMultilevel"/>
    <w:tmpl w:val="9260F6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4C5FDE"/>
    <w:rsid w:val="00021202"/>
    <w:rsid w:val="00031341"/>
    <w:rsid w:val="000557EC"/>
    <w:rsid w:val="000B7BF1"/>
    <w:rsid w:val="000C7920"/>
    <w:rsid w:val="0013546D"/>
    <w:rsid w:val="002056E8"/>
    <w:rsid w:val="002831FF"/>
    <w:rsid w:val="0034051B"/>
    <w:rsid w:val="00375E0A"/>
    <w:rsid w:val="004C5FDE"/>
    <w:rsid w:val="00635937"/>
    <w:rsid w:val="006A0B9C"/>
    <w:rsid w:val="006A5351"/>
    <w:rsid w:val="00763686"/>
    <w:rsid w:val="007F3A9A"/>
    <w:rsid w:val="00956FAA"/>
    <w:rsid w:val="009706BC"/>
    <w:rsid w:val="00AC6A4C"/>
    <w:rsid w:val="00AF07E4"/>
    <w:rsid w:val="00C04871"/>
    <w:rsid w:val="00CA23F0"/>
    <w:rsid w:val="00D73163"/>
    <w:rsid w:val="00DE4C44"/>
    <w:rsid w:val="00DF154A"/>
    <w:rsid w:val="00F406D1"/>
    <w:rsid w:val="00F54A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56"/>
        <w:ind w:left="4196" w:right="885"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FDE"/>
    <w:pPr>
      <w:suppressAutoHyphens/>
      <w:spacing w:before="0"/>
      <w:ind w:left="0" w:right="0" w:firstLine="0"/>
      <w:jc w:val="center"/>
    </w:pPr>
    <w:rPr>
      <w:rFonts w:ascii="Bookman Old Style" w:eastAsia="Times New Roman" w:hAnsi="Bookman Old Style" w:cs="Bookman Old Style"/>
      <w:kern w:val="1"/>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C5FDE"/>
    <w:rPr>
      <w:rFonts w:cs="Times New Roman"/>
      <w:color w:val="0000FF"/>
      <w:u w:val="single"/>
    </w:rPr>
  </w:style>
  <w:style w:type="character" w:customStyle="1" w:styleId="Carpredefinitoparagrafo1">
    <w:name w:val="Car. predefinito paragrafo1"/>
    <w:rsid w:val="004C5FDE"/>
  </w:style>
  <w:style w:type="character" w:customStyle="1" w:styleId="apple-converted-space">
    <w:name w:val="apple-converted-space"/>
    <w:basedOn w:val="Carpredefinitoparagrafo1"/>
    <w:rsid w:val="004C5FDE"/>
  </w:style>
  <w:style w:type="paragraph" w:styleId="Corpodeltesto">
    <w:name w:val="Body Text"/>
    <w:basedOn w:val="Normale"/>
    <w:link w:val="CorpodeltestoCarattere"/>
    <w:rsid w:val="004C5FDE"/>
  </w:style>
  <w:style w:type="character" w:customStyle="1" w:styleId="CorpodeltestoCarattere">
    <w:name w:val="Corpo del testo Carattere"/>
    <w:basedOn w:val="Carpredefinitoparagrafo"/>
    <w:link w:val="Corpodeltesto"/>
    <w:rsid w:val="004C5FDE"/>
    <w:rPr>
      <w:rFonts w:ascii="Bookman Old Style" w:eastAsia="Times New Roman" w:hAnsi="Bookman Old Style" w:cs="Bookman Old Style"/>
      <w:kern w:val="1"/>
      <w:sz w:val="24"/>
      <w:szCs w:val="20"/>
      <w:lang w:eastAsia="ar-SA"/>
    </w:rPr>
  </w:style>
  <w:style w:type="paragraph" w:styleId="Paragrafoelenco">
    <w:name w:val="List Paragraph"/>
    <w:basedOn w:val="Normale"/>
    <w:uiPriority w:val="34"/>
    <w:qFormat/>
    <w:rsid w:val="004C5FDE"/>
    <w:pPr>
      <w:ind w:left="708"/>
    </w:pPr>
  </w:style>
  <w:style w:type="paragraph" w:customStyle="1" w:styleId="Default">
    <w:name w:val="Default"/>
    <w:basedOn w:val="Normale"/>
    <w:rsid w:val="004C5FDE"/>
    <w:pPr>
      <w:widowControl w:val="0"/>
      <w:autoSpaceDE w:val="0"/>
      <w:spacing w:line="100" w:lineRule="atLeast"/>
      <w:textAlignment w:val="baseline"/>
    </w:pPr>
    <w:rPr>
      <w:rFonts w:ascii="Times New Roman" w:hAnsi="Times New Roman" w:cs="Times New Roman"/>
      <w:color w:val="000000"/>
      <w:szCs w:val="24"/>
      <w:lang w:eastAsia="fa-IR" w:bidi="fa-IR"/>
    </w:rPr>
  </w:style>
  <w:style w:type="paragraph" w:customStyle="1" w:styleId="Corpodeltesto31">
    <w:name w:val="Corpo del testo 31"/>
    <w:basedOn w:val="Normale"/>
    <w:rsid w:val="004C5FDE"/>
    <w:pPr>
      <w:widowControl w:val="0"/>
      <w:spacing w:line="100" w:lineRule="atLeast"/>
      <w:textAlignment w:val="baseline"/>
    </w:pPr>
    <w:rPr>
      <w:rFonts w:ascii="Times New Roman" w:eastAsia="Andale Sans UI" w:hAnsi="Times New Roman" w:cs="Tahoma"/>
      <w:sz w:val="28"/>
      <w:szCs w:val="24"/>
      <w:lang w:eastAsia="fa-IR" w:bidi="fa-IR"/>
    </w:rPr>
  </w:style>
  <w:style w:type="paragraph" w:customStyle="1" w:styleId="Contenutotabella">
    <w:name w:val="Contenuto tabella"/>
    <w:basedOn w:val="Normale"/>
    <w:rsid w:val="004C5FDE"/>
    <w:pPr>
      <w:suppressLineNumbers/>
    </w:pPr>
    <w:rPr>
      <w:rFonts w:ascii="Times New Roman" w:hAnsi="Times New Roman" w:cs="Times New Roman"/>
      <w:szCs w:val="24"/>
    </w:rPr>
  </w:style>
  <w:style w:type="paragraph" w:customStyle="1" w:styleId="Heading2">
    <w:name w:val="Heading 2"/>
    <w:basedOn w:val="Normale"/>
    <w:rsid w:val="004C5FDE"/>
    <w:pPr>
      <w:widowControl w:val="0"/>
      <w:suppressAutoHyphens w:val="0"/>
      <w:autoSpaceDE w:val="0"/>
      <w:ind w:left="106"/>
      <w:jc w:val="left"/>
    </w:pPr>
    <w:rPr>
      <w:rFonts w:ascii="Trebuchet MS" w:eastAsia="Trebuchet MS" w:hAnsi="Trebuchet MS" w:cs="Trebuchet MS"/>
      <w:b/>
      <w:bCs/>
      <w:szCs w:val="24"/>
      <w:lang w:val="en-US"/>
    </w:rPr>
  </w:style>
  <w:style w:type="paragraph" w:customStyle="1" w:styleId="TableParagraph">
    <w:name w:val="Table Paragraph"/>
    <w:basedOn w:val="Normale"/>
    <w:rsid w:val="004C5FDE"/>
    <w:pPr>
      <w:widowControl w:val="0"/>
      <w:suppressAutoHyphens w:val="0"/>
      <w:autoSpaceDE w:val="0"/>
      <w:spacing w:before="51"/>
      <w:ind w:left="55"/>
      <w:jc w:val="left"/>
    </w:pPr>
    <w:rPr>
      <w:rFonts w:ascii="Trebuchet MS" w:eastAsia="Trebuchet MS" w:hAnsi="Trebuchet MS" w:cs="Trebuchet MS"/>
      <w:sz w:val="22"/>
      <w:szCs w:val="22"/>
      <w:lang w:val="en-US"/>
    </w:rPr>
  </w:style>
  <w:style w:type="paragraph" w:styleId="Testofumetto">
    <w:name w:val="Balloon Text"/>
    <w:basedOn w:val="Normale"/>
    <w:link w:val="TestofumettoCarattere"/>
    <w:uiPriority w:val="99"/>
    <w:semiHidden/>
    <w:unhideWhenUsed/>
    <w:rsid w:val="004C5F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5FDE"/>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potorno.sv.it" TargetMode="External"/><Relationship Id="rId3" Type="http://schemas.openxmlformats.org/officeDocument/2006/relationships/settings" Target="settings.xml"/><Relationship Id="rId7" Type="http://schemas.openxmlformats.org/officeDocument/2006/relationships/hyperlink" Target="http://www.comune.spotorn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potorno.gov.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tina.marotti</dc:creator>
  <cp:lastModifiedBy>tina.marotti</cp:lastModifiedBy>
  <cp:revision>3</cp:revision>
  <dcterms:created xsi:type="dcterms:W3CDTF">2018-03-12T11:46:00Z</dcterms:created>
  <dcterms:modified xsi:type="dcterms:W3CDTF">2018-03-13T08:19:00Z</dcterms:modified>
</cp:coreProperties>
</file>