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ALLEGATO N. 1</w:t>
      </w: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REQUISITI DI ACCESSO PER LE PROGRESSIONI VERTICALI</w:t>
      </w: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POSIZIONE B1</w:t>
      </w: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(REQUISITI A POSSESSO ALTERNATIVO)</w:t>
      </w: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Ascrizione alla categoria A e possesso del seguente titolo di studio, richiesto per l’accesso dall’esterno: licenza di scuola dell’obbligo, accompagnato da eventuale attestato di qualifica professionale afferente alle funzioni caratterizzanti la posizione professionale e/o da particolari abilitazioni.</w:t>
      </w: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Assolvimento dell’obbligo scolastico, accompagnato da un’anzianità di servizio di 6 mesi maturata, presso l’Ente, nella categoria A, così determinata, anche mediante opportune corrispondenze con la qualifica funzionate di precedente ascrizione, fermo restando il possesso, ove richiesto, di eventuale attestato professionale e/o di particolari abilitazioni.</w:t>
      </w: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E’ fatto salvo, comunque, quanto previsto dall’art. 5, comma 4, del presente regolamento.</w:t>
      </w: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POSIZIONE B3</w:t>
      </w: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(REQUISITI A POSSESSO ALTERNATIVO)</w:t>
      </w:r>
    </w:p>
    <w:p w:rsidR="009022C8" w:rsidRDefault="009022C8" w:rsidP="009022C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Ascrizione alla categoria B, percorso di sviluppo economico B1/B4 e possesso del seguente titolo di studio, richiesto per l’accesso dall’esterno: diploma di qualifica professionale, eventualmente accompagnato da particolari titoli abilitativi.</w:t>
      </w: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Possesso del titolo di studio di licenza di scuola media inferiore, accompagnato da un’anzianità di servizio maturata, presso l’Ente, nella categoria B e nel percorso di sviluppo economico B1/B4, così determi</w:t>
      </w:r>
      <w:r w:rsidR="00D93E80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ata, anche mediante opportune corrispondenze con la qualifica funzionale di precedente ascrizione, fermo restando il possesso, ove richiesto, di particolari titoli abilitativi:</w:t>
      </w: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Area omogenea: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9 mesi di effettivo servizio in posizione economica B2</w:t>
      </w:r>
    </w:p>
    <w:p w:rsidR="009022C8" w:rsidRDefault="009022C8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Area dsomogenea:       12 mesi di effettivo servizio in posizione economica B2</w:t>
      </w:r>
    </w:p>
    <w:p w:rsidR="006050C9" w:rsidRDefault="006050C9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050C9" w:rsidRDefault="006050C9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Eì fatto salvo, comunque, quanto previsto dall’art. 5, comma 4, del presente regolamento.</w:t>
      </w:r>
    </w:p>
    <w:p w:rsidR="006050C9" w:rsidRDefault="006050C9" w:rsidP="009022C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050C9" w:rsidRDefault="006050C9" w:rsidP="006050C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POSIZIONE C1</w:t>
      </w:r>
    </w:p>
    <w:p w:rsidR="006050C9" w:rsidRDefault="006050C9" w:rsidP="006050C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(REQUISITI A POSSESSO ALTERNATIVO)</w:t>
      </w:r>
    </w:p>
    <w:p w:rsidR="006050C9" w:rsidRDefault="006050C9" w:rsidP="006050C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6050C9" w:rsidRDefault="00E23524" w:rsidP="006050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Ascrizione alla categoria B e possesso del seguente titolo di studio, richiesto per l’accesso dall’esterno: diploma di scuola media superiore.</w:t>
      </w:r>
    </w:p>
    <w:p w:rsidR="00E23524" w:rsidRDefault="00E23524" w:rsidP="006050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23524" w:rsidRDefault="00E23524" w:rsidP="006050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Possesso del titolo di studio di licenza di scuola media inferiore, accompagnato da un’anzianità di servizi maturata, presso l’Ente, nella categoria B così determinata, anche mediante opportune corrispondenze con la qualifica funzionale di precedente ascrizione:</w:t>
      </w:r>
    </w:p>
    <w:p w:rsidR="00E23524" w:rsidRDefault="00E23524" w:rsidP="006050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23524" w:rsidRDefault="00E23524" w:rsidP="006050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23524" w:rsidRDefault="00E23524" w:rsidP="006050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Area </w:t>
      </w:r>
      <w:r w:rsidR="009D119E">
        <w:rPr>
          <w:rFonts w:ascii="Bookman Old Style" w:hAnsi="Bookman Old Style"/>
          <w:sz w:val="24"/>
          <w:szCs w:val="24"/>
        </w:rPr>
        <w:t>omogenea:</w:t>
      </w:r>
      <w:r w:rsidR="009D119E">
        <w:rPr>
          <w:rFonts w:ascii="Bookman Old Style" w:hAnsi="Bookman Old Style"/>
          <w:sz w:val="24"/>
          <w:szCs w:val="24"/>
        </w:rPr>
        <w:tab/>
      </w:r>
      <w:r w:rsidR="009D119E">
        <w:rPr>
          <w:rFonts w:ascii="Bookman Old Style" w:hAnsi="Bookman Old Style"/>
          <w:sz w:val="24"/>
          <w:szCs w:val="24"/>
        </w:rPr>
        <w:tab/>
        <w:t>10 mesi di effettivo servizio nella categoria B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Area disomogenea:</w:t>
      </w:r>
      <w:r>
        <w:rPr>
          <w:rFonts w:ascii="Bookman Old Style" w:hAnsi="Bookman Old Style"/>
          <w:sz w:val="24"/>
          <w:szCs w:val="24"/>
        </w:rPr>
        <w:tab/>
        <w:t>16 mesi di effettivo servizio nella categoria B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E’ fatto salvo, comunque, quanto previsto dall’art. 5, comma 4, del presente regolamento.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POSIZIONE D1</w:t>
      </w:r>
    </w:p>
    <w:p w:rsidR="009D119E" w:rsidRDefault="009D119E" w:rsidP="009D119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(REQUISITI A POSSESSO ALTERNATIVO)</w:t>
      </w:r>
    </w:p>
    <w:p w:rsidR="009D119E" w:rsidRDefault="009D119E" w:rsidP="009D119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Ascrizione alla categoria C e possesso del seguente titolo di studio, richiesto per dall’esterno: diploma di laurea breve o diploma di laurea lunga.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Possesso del titolo di studio di diploma di scuola media superiore, accompagnato da un’anzianità di servizio maturata, presso l’Ente, nella Categoria C così determinata, anche mediante opportune corrispondenze con la qualifica funzionale di precedente ascrizione: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Area omogenea: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12 mesi di effettivo servizio nella categoria C2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Area disomogenea:</w:t>
      </w:r>
      <w:r>
        <w:rPr>
          <w:rFonts w:ascii="Bookman Old Style" w:hAnsi="Bookman Old Style"/>
          <w:sz w:val="24"/>
          <w:szCs w:val="24"/>
        </w:rPr>
        <w:tab/>
        <w:t>24 mesi di effettivo servizio nella categoria C1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E’ fatto salvo, comunque, quanto previsto dall’art. 5, comma 4, del presente regolamento.</w:t>
      </w: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POSIZIONE D3</w:t>
      </w:r>
    </w:p>
    <w:p w:rsidR="009D119E" w:rsidRDefault="009D119E" w:rsidP="009D119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(REQUISITI A POSSESSO ALTERNATIVO)</w:t>
      </w:r>
    </w:p>
    <w:p w:rsidR="009D119E" w:rsidRDefault="009D119E" w:rsidP="009D119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D119E" w:rsidRDefault="009D119E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Ascrizione alla categoria D, percorso di sviluppo economico D1/D3 e possesso del seguente titolo di studio, </w:t>
      </w:r>
      <w:r w:rsidR="004F7C74">
        <w:rPr>
          <w:rFonts w:ascii="Bookman Old Style" w:hAnsi="Bookman Old Style"/>
          <w:sz w:val="24"/>
          <w:szCs w:val="24"/>
        </w:rPr>
        <w:t>richiesto per l’accesso dall’esterno: diploma di laurea ed eventuale specializzazione o abilitazione.</w:t>
      </w:r>
    </w:p>
    <w:p w:rsidR="004F7C74" w:rsidRDefault="004F7C74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F7C74" w:rsidRDefault="004F7C74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Possesso del titolo di studio di licenza di scuola media superiore, corso di formazione pluvi – specialistico inerente alle funzioni da assumere della durata di 100 ore e anzi</w:t>
      </w:r>
      <w:r w:rsidR="00641CF3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nità di servizio maturata, presso l’Ente, nella categoria D così determinata, anche mediante opportune corrispondenze con la qualifica funzionai e di precedente ascrizione, fermo restando il possesso, ove richiesto, di eventuale specializzazione o abilitazione:</w:t>
      </w:r>
    </w:p>
    <w:p w:rsidR="004F7C74" w:rsidRDefault="004F7C74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F7C74" w:rsidRDefault="004F7C74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Area omogenea: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 mesi di effettivo servizio nella categoria D Pos. Ec. D2</w:t>
      </w:r>
    </w:p>
    <w:p w:rsidR="004F7C74" w:rsidRDefault="004F7C74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Area disomogenea:      </w:t>
      </w:r>
      <w:r w:rsidR="00641CF3">
        <w:rPr>
          <w:rFonts w:ascii="Bookman Old Style" w:hAnsi="Bookman Old Style"/>
          <w:sz w:val="24"/>
          <w:szCs w:val="24"/>
        </w:rPr>
        <w:t>28</w:t>
      </w:r>
      <w:r>
        <w:rPr>
          <w:rFonts w:ascii="Bookman Old Style" w:hAnsi="Bookman Old Style"/>
          <w:sz w:val="24"/>
          <w:szCs w:val="24"/>
        </w:rPr>
        <w:t xml:space="preserve"> mesi di effettivo servizio nella categoria D Pos. Ec. D2</w:t>
      </w:r>
    </w:p>
    <w:p w:rsidR="004F7C74" w:rsidRDefault="004F7C74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F7C74" w:rsidRPr="009D119E" w:rsidRDefault="004F7C74" w:rsidP="009D119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E’ fatto salvo, comunque, quanto previsto dall’art. 5, comma 4, del presente regolamento.</w:t>
      </w:r>
    </w:p>
    <w:sectPr w:rsidR="004F7C74" w:rsidRPr="009D119E" w:rsidSect="009D119E">
      <w:footerReference w:type="default" r:id="rId7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9E" w:rsidRDefault="009D119E" w:rsidP="00E23524">
      <w:pPr>
        <w:spacing w:after="0" w:line="240" w:lineRule="auto"/>
      </w:pPr>
      <w:r>
        <w:separator/>
      </w:r>
    </w:p>
  </w:endnote>
  <w:endnote w:type="continuationSeparator" w:id="0">
    <w:p w:rsidR="009D119E" w:rsidRDefault="009D119E" w:rsidP="00E2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9E" w:rsidRPr="00E23524" w:rsidRDefault="005F2B45" w:rsidP="00E23524">
    <w:pPr>
      <w:pStyle w:val="Pidipagina"/>
      <w:jc w:val="both"/>
      <w:rPr>
        <w:rFonts w:ascii="Bookman Old Style" w:hAnsi="Bookman Old Style"/>
        <w:sz w:val="16"/>
      </w:rPr>
    </w:pPr>
    <w:r w:rsidRPr="00E23524">
      <w:rPr>
        <w:rFonts w:ascii="Bookman Old Style" w:hAnsi="Bookman Old Style"/>
        <w:snapToGrid w:val="0"/>
        <w:sz w:val="16"/>
      </w:rPr>
      <w:fldChar w:fldCharType="begin"/>
    </w:r>
    <w:r w:rsidR="009D119E" w:rsidRPr="00E23524">
      <w:rPr>
        <w:rFonts w:ascii="Bookman Old Style" w:hAnsi="Bookman Old Style"/>
        <w:snapToGrid w:val="0"/>
        <w:sz w:val="16"/>
      </w:rPr>
      <w:instrText xml:space="preserve"> FILENAME \p </w:instrText>
    </w:r>
    <w:r w:rsidRPr="00E23524">
      <w:rPr>
        <w:rFonts w:ascii="Bookman Old Style" w:hAnsi="Bookman Old Style"/>
        <w:snapToGrid w:val="0"/>
        <w:sz w:val="16"/>
      </w:rPr>
      <w:fldChar w:fldCharType="separate"/>
    </w:r>
    <w:r w:rsidR="00B5111F">
      <w:rPr>
        <w:rFonts w:ascii="Bookman Old Style" w:hAnsi="Bookman Old Style"/>
        <w:noProof/>
        <w:snapToGrid w:val="0"/>
        <w:sz w:val="16"/>
      </w:rPr>
      <w:t>Z:\AFFARI GENERALI\PRIVATA\M_BASADONNE\Regolamenti Comunali\ACCESSO IMPIEGO\Allegato 1.docx</w:t>
    </w:r>
    <w:r w:rsidRPr="00E23524">
      <w:rPr>
        <w:rFonts w:ascii="Bookman Old Style" w:hAnsi="Bookman Old Style"/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9E" w:rsidRDefault="009D119E" w:rsidP="00E23524">
      <w:pPr>
        <w:spacing w:after="0" w:line="240" w:lineRule="auto"/>
      </w:pPr>
      <w:r>
        <w:separator/>
      </w:r>
    </w:p>
  </w:footnote>
  <w:footnote w:type="continuationSeparator" w:id="0">
    <w:p w:rsidR="009D119E" w:rsidRDefault="009D119E" w:rsidP="00E2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22C8"/>
    <w:rsid w:val="004F7C74"/>
    <w:rsid w:val="005F2B45"/>
    <w:rsid w:val="006050C9"/>
    <w:rsid w:val="00641CF3"/>
    <w:rsid w:val="00706963"/>
    <w:rsid w:val="009022C8"/>
    <w:rsid w:val="009D119E"/>
    <w:rsid w:val="00B5111F"/>
    <w:rsid w:val="00D93E80"/>
    <w:rsid w:val="00E23524"/>
    <w:rsid w:val="00E8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2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3524"/>
  </w:style>
  <w:style w:type="paragraph" w:styleId="Pidipagina">
    <w:name w:val="footer"/>
    <w:basedOn w:val="Normale"/>
    <w:link w:val="PidipaginaCarattere"/>
    <w:unhideWhenUsed/>
    <w:rsid w:val="00E23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23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8D3B-A648-467B-AAF2-83916B4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marina.basadonne</dc:creator>
  <cp:keywords/>
  <dc:description/>
  <cp:lastModifiedBy>Raffaella</cp:lastModifiedBy>
  <cp:revision>2</cp:revision>
  <cp:lastPrinted>2009-06-27T10:49:00Z</cp:lastPrinted>
  <dcterms:created xsi:type="dcterms:W3CDTF">2009-08-25T12:40:00Z</dcterms:created>
  <dcterms:modified xsi:type="dcterms:W3CDTF">2009-08-25T12:40:00Z</dcterms:modified>
</cp:coreProperties>
</file>